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F613D" w14:textId="0A72203A" w:rsidR="00D644B1" w:rsidRDefault="00D644B1" w:rsidP="00D644B1">
      <w:pPr>
        <w:spacing w:line="20" w:lineRule="atLeast"/>
        <w:jc w:val="center"/>
        <w:rPr>
          <w:sz w:val="32"/>
          <w:szCs w:val="32"/>
        </w:rPr>
      </w:pPr>
      <w:r>
        <w:rPr>
          <w:noProof/>
          <w:sz w:val="32"/>
          <w:szCs w:val="32"/>
          <w:lang w:eastAsia="lv-LV"/>
        </w:rPr>
        <w:drawing>
          <wp:inline distT="0" distB="0" distL="0" distR="0" wp14:anchorId="535FB0A4" wp14:editId="7BFF411E">
            <wp:extent cx="3755390"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5390" cy="871855"/>
                    </a:xfrm>
                    <a:prstGeom prst="rect">
                      <a:avLst/>
                    </a:prstGeom>
                    <a:noFill/>
                  </pic:spPr>
                </pic:pic>
              </a:graphicData>
            </a:graphic>
          </wp:inline>
        </w:drawing>
      </w:r>
    </w:p>
    <w:p w14:paraId="23BC270B" w14:textId="77777777" w:rsidR="00D644B1" w:rsidRDefault="00D644B1" w:rsidP="00D644B1">
      <w:pPr>
        <w:spacing w:line="20" w:lineRule="atLeast"/>
        <w:jc w:val="center"/>
        <w:rPr>
          <w:sz w:val="32"/>
          <w:szCs w:val="32"/>
        </w:rPr>
      </w:pPr>
    </w:p>
    <w:p w14:paraId="2820435F" w14:textId="77777777" w:rsidR="00D644B1" w:rsidRPr="00115576" w:rsidRDefault="00D644B1" w:rsidP="00D644B1">
      <w:pPr>
        <w:jc w:val="center"/>
      </w:pPr>
      <w:r w:rsidRPr="00115576">
        <w:t>Rīgas plānošanas reģiona</w:t>
      </w:r>
    </w:p>
    <w:p w14:paraId="78C55C30" w14:textId="77777777" w:rsidR="00D644B1" w:rsidRPr="00115576" w:rsidRDefault="00D644B1" w:rsidP="00D644B1">
      <w:pPr>
        <w:jc w:val="center"/>
      </w:pPr>
      <w:r w:rsidRPr="00115576">
        <w:t>Eiropas Sociālā fonda projekts</w:t>
      </w:r>
    </w:p>
    <w:p w14:paraId="466EA4FC" w14:textId="77777777" w:rsidR="00D644B1" w:rsidRPr="00115576" w:rsidRDefault="00D644B1" w:rsidP="00D644B1">
      <w:pPr>
        <w:suppressAutoHyphens w:val="0"/>
        <w:jc w:val="center"/>
        <w:rPr>
          <w:lang w:eastAsia="lv-LV"/>
        </w:rPr>
      </w:pPr>
      <w:r w:rsidRPr="00115576">
        <w:rPr>
          <w:b/>
          <w:bCs/>
          <w:i/>
          <w:iCs/>
          <w:lang w:eastAsia="lv-LV"/>
        </w:rPr>
        <w:t>“Deinstitucionalizācija un sociālie pakalpojumi personām ar invaliditāti un bērniem”</w:t>
      </w:r>
    </w:p>
    <w:p w14:paraId="5563CFCB" w14:textId="77777777" w:rsidR="00D644B1" w:rsidRPr="00115576" w:rsidRDefault="00D644B1" w:rsidP="00D644B1">
      <w:pPr>
        <w:suppressAutoHyphens w:val="0"/>
        <w:jc w:val="center"/>
        <w:rPr>
          <w:lang w:eastAsia="lv-LV"/>
        </w:rPr>
      </w:pPr>
      <w:r w:rsidRPr="00115576">
        <w:rPr>
          <w:lang w:eastAsia="lv-LV"/>
        </w:rPr>
        <w:t>Projekta numurs: 9.2.2.1./15/I/002</w:t>
      </w:r>
    </w:p>
    <w:p w14:paraId="1F83E4FF" w14:textId="77777777" w:rsidR="00A60599" w:rsidRDefault="00A60599" w:rsidP="00A60599">
      <w:pPr>
        <w:spacing w:line="20" w:lineRule="atLeast"/>
        <w:jc w:val="center"/>
        <w:rPr>
          <w:b/>
          <w:bCs/>
        </w:rPr>
      </w:pPr>
    </w:p>
    <w:p w14:paraId="58398608" w14:textId="26C6464E" w:rsidR="00A60599" w:rsidRDefault="00A60599" w:rsidP="00A60599">
      <w:pPr>
        <w:spacing w:line="20" w:lineRule="atLeast"/>
        <w:jc w:val="center"/>
        <w:rPr>
          <w:b/>
          <w:bCs/>
          <w:color w:val="000000" w:themeColor="text1"/>
        </w:rPr>
      </w:pPr>
      <w:r w:rsidRPr="009251BA">
        <w:rPr>
          <w:b/>
          <w:bCs/>
        </w:rPr>
        <w:t>TIRGUS IZPĒTE</w:t>
      </w:r>
      <w:r>
        <w:rPr>
          <w:b/>
          <w:bCs/>
        </w:rPr>
        <w:t>S</w:t>
      </w:r>
    </w:p>
    <w:p w14:paraId="08A27782" w14:textId="20C03629" w:rsidR="00A60599" w:rsidRDefault="00A60599" w:rsidP="00A60599">
      <w:pPr>
        <w:spacing w:line="20" w:lineRule="atLeast"/>
        <w:jc w:val="center"/>
        <w:rPr>
          <w:b/>
          <w:bCs/>
        </w:rPr>
      </w:pPr>
      <w:r>
        <w:rPr>
          <w:b/>
          <w:bCs/>
          <w:color w:val="000000" w:themeColor="text1"/>
        </w:rPr>
        <w:t>“</w:t>
      </w:r>
      <w:r w:rsidR="005B1BA7">
        <w:rPr>
          <w:b/>
          <w:bCs/>
          <w:color w:val="000000" w:themeColor="text1"/>
        </w:rPr>
        <w:t xml:space="preserve">Eksperta pakalpojumi </w:t>
      </w:r>
      <w:r w:rsidRPr="00A60599">
        <w:rPr>
          <w:b/>
          <w:bCs/>
          <w:color w:val="000000" w:themeColor="text1"/>
        </w:rPr>
        <w:t xml:space="preserve">Rīgas plānošanas reģiona </w:t>
      </w:r>
      <w:proofErr w:type="spellStart"/>
      <w:r w:rsidRPr="00A60599">
        <w:rPr>
          <w:b/>
          <w:bCs/>
          <w:color w:val="000000" w:themeColor="text1"/>
        </w:rPr>
        <w:t>Deinstitucionalizācijas</w:t>
      </w:r>
      <w:proofErr w:type="spellEnd"/>
      <w:r w:rsidRPr="00A60599">
        <w:rPr>
          <w:b/>
          <w:bCs/>
          <w:color w:val="000000" w:themeColor="text1"/>
        </w:rPr>
        <w:t xml:space="preserve"> plāna ieviešanas progresa izvērtē</w:t>
      </w:r>
      <w:r w:rsidR="005B1BA7">
        <w:rPr>
          <w:b/>
          <w:bCs/>
          <w:color w:val="000000" w:themeColor="text1"/>
        </w:rPr>
        <w:t>šanai</w:t>
      </w:r>
      <w:r>
        <w:rPr>
          <w:b/>
          <w:bCs/>
          <w:color w:val="000000" w:themeColor="text1"/>
        </w:rPr>
        <w:t>”</w:t>
      </w:r>
    </w:p>
    <w:p w14:paraId="2C177E83" w14:textId="3405E9F7" w:rsidR="00A60599" w:rsidRDefault="00A60599" w:rsidP="00A60599">
      <w:pPr>
        <w:spacing w:line="20" w:lineRule="atLeast"/>
        <w:jc w:val="center"/>
        <w:rPr>
          <w:b/>
          <w:bCs/>
          <w:color w:val="000000" w:themeColor="text1"/>
        </w:rPr>
      </w:pPr>
      <w:r w:rsidRPr="009251BA">
        <w:rPr>
          <w:b/>
          <w:bCs/>
        </w:rPr>
        <w:t xml:space="preserve">Nr. </w:t>
      </w:r>
      <w:bookmarkStart w:id="0" w:name="_Hlk29463030"/>
      <w:r w:rsidRPr="00BC1531">
        <w:rPr>
          <w:b/>
          <w:bCs/>
          <w:color w:val="000000" w:themeColor="text1"/>
        </w:rPr>
        <w:t>T/RPR/202</w:t>
      </w:r>
      <w:r>
        <w:rPr>
          <w:b/>
          <w:bCs/>
          <w:color w:val="000000" w:themeColor="text1"/>
        </w:rPr>
        <w:t>1</w:t>
      </w:r>
      <w:r w:rsidRPr="00BC1531">
        <w:rPr>
          <w:b/>
          <w:bCs/>
          <w:color w:val="000000" w:themeColor="text1"/>
        </w:rPr>
        <w:t>/DI-</w:t>
      </w:r>
      <w:bookmarkEnd w:id="0"/>
      <w:r>
        <w:rPr>
          <w:b/>
          <w:bCs/>
          <w:color w:val="000000" w:themeColor="text1"/>
        </w:rPr>
        <w:t>36</w:t>
      </w:r>
    </w:p>
    <w:p w14:paraId="4B71C87E" w14:textId="1C5D1FB7" w:rsidR="00D644B1" w:rsidRDefault="00D644B1" w:rsidP="00D644B1">
      <w:pPr>
        <w:spacing w:line="20" w:lineRule="atLeast"/>
        <w:jc w:val="center"/>
        <w:rPr>
          <w:sz w:val="32"/>
          <w:szCs w:val="32"/>
        </w:rPr>
      </w:pPr>
    </w:p>
    <w:p w14:paraId="4680C747" w14:textId="51173D58" w:rsidR="00D644B1" w:rsidRPr="009251BA" w:rsidRDefault="00EC0581" w:rsidP="00D644B1">
      <w:pPr>
        <w:spacing w:line="20" w:lineRule="atLeast"/>
        <w:jc w:val="center"/>
        <w:rPr>
          <w:b/>
          <w:bCs/>
        </w:rPr>
      </w:pPr>
      <w:r>
        <w:rPr>
          <w:b/>
          <w:bCs/>
        </w:rPr>
        <w:t>NOTEIKUMI</w:t>
      </w:r>
    </w:p>
    <w:p w14:paraId="3F27D954" w14:textId="2F561810" w:rsidR="00A60599" w:rsidRPr="009251BA" w:rsidRDefault="00A60599" w:rsidP="00D644B1">
      <w:pPr>
        <w:spacing w:line="20" w:lineRule="atLeast"/>
        <w:jc w:val="center"/>
        <w:rPr>
          <w:b/>
          <w:bCs/>
        </w:rPr>
      </w:pPr>
    </w:p>
    <w:p w14:paraId="63C51016" w14:textId="1A06F89B" w:rsidR="00D644B1" w:rsidRDefault="00D644B1" w:rsidP="00D644B1">
      <w:pPr>
        <w:spacing w:line="20" w:lineRule="atLeast"/>
        <w:jc w:val="center"/>
        <w:rPr>
          <w:sz w:val="32"/>
          <w:szCs w:val="32"/>
        </w:rPr>
      </w:pPr>
    </w:p>
    <w:p w14:paraId="187C1945" w14:textId="3FE0EFA6" w:rsidR="00D644B1" w:rsidRDefault="00D44915" w:rsidP="00D644B1">
      <w:pPr>
        <w:spacing w:line="20" w:lineRule="atLeast"/>
        <w:jc w:val="both"/>
      </w:pPr>
      <w:r>
        <w:t>2021. gada 23. novembris</w:t>
      </w:r>
    </w:p>
    <w:p w14:paraId="3516F373" w14:textId="4C864756" w:rsidR="00D644B1" w:rsidRDefault="00D644B1" w:rsidP="00D644B1">
      <w:pPr>
        <w:spacing w:line="20" w:lineRule="atLeast"/>
        <w:jc w:val="both"/>
      </w:pPr>
    </w:p>
    <w:p w14:paraId="598A1F0F" w14:textId="3C445CA4" w:rsidR="001A4468" w:rsidRDefault="00D644B1" w:rsidP="00FB679C">
      <w:pPr>
        <w:pStyle w:val="ListParagraph"/>
        <w:numPr>
          <w:ilvl w:val="0"/>
          <w:numId w:val="12"/>
        </w:numPr>
        <w:spacing w:line="20" w:lineRule="atLeast"/>
        <w:ind w:left="270" w:hanging="270"/>
        <w:jc w:val="both"/>
      </w:pPr>
      <w:r w:rsidRPr="00FB679C">
        <w:rPr>
          <w:b/>
          <w:bCs/>
        </w:rPr>
        <w:t>Pasūtītāja nosaukums:</w:t>
      </w:r>
      <w:r>
        <w:t xml:space="preserve"> </w:t>
      </w:r>
    </w:p>
    <w:p w14:paraId="44B93665" w14:textId="77777777" w:rsidR="00FB679C" w:rsidRPr="00FB679C" w:rsidRDefault="00FB679C" w:rsidP="00D44915">
      <w:pPr>
        <w:pStyle w:val="ListParagraph"/>
        <w:suppressAutoHyphens w:val="0"/>
        <w:ind w:left="270"/>
        <w:jc w:val="both"/>
        <w:rPr>
          <w:rFonts w:eastAsia="Calibri"/>
          <w:szCs w:val="20"/>
          <w:lang w:eastAsia="ru-RU"/>
        </w:rPr>
      </w:pPr>
      <w:r w:rsidRPr="00FB679C">
        <w:rPr>
          <w:rFonts w:eastAsia="Calibri"/>
          <w:szCs w:val="20"/>
          <w:lang w:eastAsia="ru-RU"/>
        </w:rPr>
        <w:t xml:space="preserve">Rīgas plānošanas reģions (turpmāk-Pasūtītājs), </w:t>
      </w:r>
    </w:p>
    <w:p w14:paraId="106898A9" w14:textId="77777777" w:rsidR="00FB679C" w:rsidRPr="00FB679C" w:rsidRDefault="00FB679C" w:rsidP="00D44915">
      <w:pPr>
        <w:pStyle w:val="ListParagraph"/>
        <w:suppressAutoHyphens w:val="0"/>
        <w:ind w:left="270"/>
        <w:jc w:val="both"/>
        <w:rPr>
          <w:rFonts w:eastAsia="Calibri"/>
          <w:szCs w:val="20"/>
          <w:lang w:eastAsia="ru-RU"/>
        </w:rPr>
      </w:pPr>
      <w:r w:rsidRPr="00FB679C">
        <w:rPr>
          <w:rFonts w:eastAsia="Calibri"/>
          <w:szCs w:val="20"/>
          <w:lang w:eastAsia="ru-RU"/>
        </w:rPr>
        <w:t xml:space="preserve">reģistrācijas numurs: 90002222018, </w:t>
      </w:r>
    </w:p>
    <w:p w14:paraId="17B54850" w14:textId="77777777" w:rsidR="00FB679C" w:rsidRPr="00FB679C" w:rsidRDefault="00FB679C" w:rsidP="00D44915">
      <w:pPr>
        <w:pStyle w:val="ListParagraph"/>
        <w:suppressAutoHyphens w:val="0"/>
        <w:ind w:left="270"/>
        <w:jc w:val="both"/>
        <w:rPr>
          <w:rFonts w:eastAsia="Calibri"/>
          <w:szCs w:val="20"/>
          <w:lang w:eastAsia="ru-RU"/>
        </w:rPr>
      </w:pPr>
      <w:r w:rsidRPr="00FB679C">
        <w:rPr>
          <w:rFonts w:eastAsia="Calibri"/>
          <w:szCs w:val="20"/>
          <w:lang w:eastAsia="ru-RU"/>
        </w:rPr>
        <w:t>juridiskā adrese: Zigfrīda Annas Meierovica bulvāris 18, Rīga, LV-1050</w:t>
      </w:r>
    </w:p>
    <w:p w14:paraId="25A2C4B4" w14:textId="77777777" w:rsidR="00FB679C" w:rsidRDefault="00FB679C" w:rsidP="00FB679C">
      <w:pPr>
        <w:pStyle w:val="ListParagraph"/>
        <w:spacing w:line="20" w:lineRule="atLeast"/>
        <w:ind w:left="270"/>
        <w:jc w:val="both"/>
      </w:pPr>
    </w:p>
    <w:p w14:paraId="5D2329BB" w14:textId="1D3DFB75" w:rsidR="00FB679C" w:rsidRPr="00FB679C" w:rsidRDefault="00FB679C" w:rsidP="00FB679C">
      <w:pPr>
        <w:pStyle w:val="ListParagraph"/>
        <w:numPr>
          <w:ilvl w:val="0"/>
          <w:numId w:val="12"/>
        </w:numPr>
        <w:ind w:left="270" w:hanging="270"/>
        <w:jc w:val="both"/>
      </w:pPr>
      <w:r w:rsidRPr="00FB679C">
        <w:rPr>
          <w:b/>
          <w:bCs/>
        </w:rPr>
        <w:t>Finansējums:</w:t>
      </w:r>
      <w:r>
        <w:t xml:space="preserve"> l</w:t>
      </w:r>
      <w:r w:rsidRPr="00FB679C">
        <w:t>īguma izpilde tiek finansēta no ESF projekta Nr.9.2.2.1./15/I/002</w:t>
      </w:r>
      <w:r>
        <w:t xml:space="preserve"> </w:t>
      </w:r>
      <w:r w:rsidRPr="00FB679C">
        <w:t>“Deinstitucionalizācija un sociālie pakalpojumi personām ar invaliditāti un bērniem” finanšu līdzekļiem.</w:t>
      </w:r>
    </w:p>
    <w:p w14:paraId="7FBF8CC9" w14:textId="305C0409" w:rsidR="0007445F" w:rsidRPr="0007445F" w:rsidRDefault="001A4468" w:rsidP="0007445F">
      <w:pPr>
        <w:pStyle w:val="ListParagraph"/>
        <w:numPr>
          <w:ilvl w:val="0"/>
          <w:numId w:val="12"/>
        </w:numPr>
        <w:spacing w:line="20" w:lineRule="atLeast"/>
        <w:ind w:left="270" w:hanging="270"/>
        <w:jc w:val="both"/>
      </w:pPr>
      <w:r w:rsidRPr="0007445F">
        <w:rPr>
          <w:rFonts w:eastAsia="Calibri"/>
          <w:b/>
          <w:szCs w:val="20"/>
          <w:lang w:eastAsia="ru-RU"/>
        </w:rPr>
        <w:t>Pasūtītāja kontaktpersona</w:t>
      </w:r>
      <w:r w:rsidR="00D44915">
        <w:rPr>
          <w:rFonts w:eastAsia="Calibri"/>
          <w:b/>
          <w:szCs w:val="20"/>
          <w:lang w:eastAsia="ru-RU"/>
        </w:rPr>
        <w:t>s</w:t>
      </w:r>
      <w:r w:rsidRPr="0007445F">
        <w:rPr>
          <w:rFonts w:eastAsia="Calibri"/>
          <w:b/>
          <w:szCs w:val="20"/>
          <w:lang w:eastAsia="ru-RU"/>
        </w:rPr>
        <w:t>:</w:t>
      </w:r>
    </w:p>
    <w:p w14:paraId="1A44B496" w14:textId="448278F3" w:rsidR="00D44915" w:rsidRDefault="0007445F" w:rsidP="00D44915">
      <w:pPr>
        <w:pStyle w:val="ListParagraph"/>
        <w:suppressAutoHyphens w:val="0"/>
        <w:ind w:left="270"/>
        <w:jc w:val="both"/>
        <w:rPr>
          <w:rFonts w:eastAsia="Calibri"/>
          <w:szCs w:val="20"/>
          <w:lang w:eastAsia="ru-RU"/>
        </w:rPr>
      </w:pPr>
      <w:r w:rsidRPr="0007445F">
        <w:rPr>
          <w:rFonts w:eastAsia="Calibri"/>
          <w:bCs/>
          <w:szCs w:val="20"/>
          <w:lang w:eastAsia="ru-RU"/>
        </w:rPr>
        <w:t>P</w:t>
      </w:r>
      <w:r w:rsidRPr="0007445F">
        <w:rPr>
          <w:rFonts w:eastAsia="Calibri"/>
          <w:szCs w:val="20"/>
          <w:lang w:eastAsia="ru-RU"/>
        </w:rPr>
        <w:t xml:space="preserve">rojekta </w:t>
      </w:r>
      <w:r w:rsidR="00D44915">
        <w:rPr>
          <w:rFonts w:eastAsia="Calibri"/>
          <w:szCs w:val="20"/>
          <w:lang w:eastAsia="ru-RU"/>
        </w:rPr>
        <w:t>vadītāja Annele Tetere</w:t>
      </w:r>
      <w:r w:rsidR="00A60599">
        <w:rPr>
          <w:rFonts w:eastAsia="Calibri"/>
          <w:szCs w:val="20"/>
          <w:lang w:eastAsia="ru-RU"/>
        </w:rPr>
        <w:t>,</w:t>
      </w:r>
    </w:p>
    <w:p w14:paraId="5C66DCF0" w14:textId="0F79037A" w:rsidR="00A60599" w:rsidRDefault="00A60599" w:rsidP="00D44915">
      <w:pPr>
        <w:pStyle w:val="ListParagraph"/>
        <w:suppressAutoHyphens w:val="0"/>
        <w:ind w:left="270"/>
        <w:jc w:val="both"/>
        <w:rPr>
          <w:rFonts w:eastAsia="Calibri"/>
          <w:szCs w:val="20"/>
          <w:lang w:eastAsia="ru-RU"/>
        </w:rPr>
      </w:pPr>
      <w:r w:rsidRPr="00A60599">
        <w:rPr>
          <w:rFonts w:eastAsia="Calibri"/>
          <w:szCs w:val="20"/>
          <w:lang w:eastAsia="ru-RU"/>
        </w:rPr>
        <w:t>tel. 25444918; e-pasts: annele.tetere@rpr.gov.lv</w:t>
      </w:r>
    </w:p>
    <w:p w14:paraId="1F73C458" w14:textId="1456F44E" w:rsidR="0007445F" w:rsidRPr="0007445F" w:rsidRDefault="00D44915" w:rsidP="00D44915">
      <w:pPr>
        <w:pStyle w:val="ListParagraph"/>
        <w:suppressAutoHyphens w:val="0"/>
        <w:ind w:left="270"/>
        <w:jc w:val="both"/>
        <w:rPr>
          <w:rFonts w:eastAsia="Calibri"/>
          <w:szCs w:val="20"/>
          <w:lang w:eastAsia="ru-RU"/>
        </w:rPr>
      </w:pPr>
      <w:r>
        <w:rPr>
          <w:rFonts w:eastAsia="Calibri"/>
          <w:szCs w:val="20"/>
          <w:lang w:eastAsia="ru-RU"/>
        </w:rPr>
        <w:t>Projekta juriste Anita Līce</w:t>
      </w:r>
      <w:r w:rsidR="0007445F" w:rsidRPr="0007445F">
        <w:rPr>
          <w:rFonts w:eastAsia="Calibri"/>
          <w:szCs w:val="20"/>
          <w:lang w:eastAsia="ru-RU"/>
        </w:rPr>
        <w:t xml:space="preserve"> </w:t>
      </w:r>
    </w:p>
    <w:p w14:paraId="358D4B83" w14:textId="64495756" w:rsidR="0007445F" w:rsidRPr="0007445F" w:rsidRDefault="0007445F" w:rsidP="00D44915">
      <w:pPr>
        <w:pStyle w:val="ListParagraph"/>
        <w:suppressAutoHyphens w:val="0"/>
        <w:ind w:left="270"/>
        <w:jc w:val="both"/>
        <w:rPr>
          <w:rFonts w:eastAsia="Calibri"/>
          <w:b/>
          <w:szCs w:val="20"/>
          <w:lang w:eastAsia="ru-RU"/>
        </w:rPr>
      </w:pPr>
      <w:r w:rsidRPr="0007445F">
        <w:rPr>
          <w:rFonts w:eastAsia="Calibri"/>
          <w:szCs w:val="20"/>
          <w:lang w:eastAsia="ru-RU"/>
        </w:rPr>
        <w:t>tālrunis:+371 </w:t>
      </w:r>
      <w:r w:rsidR="00A60599" w:rsidRPr="00A60599">
        <w:rPr>
          <w:rFonts w:eastAsia="Calibri"/>
          <w:szCs w:val="20"/>
          <w:lang w:eastAsia="ru-RU"/>
        </w:rPr>
        <w:t>27831158</w:t>
      </w:r>
      <w:r w:rsidRPr="0007445F">
        <w:rPr>
          <w:rFonts w:eastAsia="Calibri"/>
          <w:szCs w:val="20"/>
          <w:lang w:eastAsia="ru-RU"/>
        </w:rPr>
        <w:t xml:space="preserve">, e-pasts: </w:t>
      </w:r>
      <w:r w:rsidR="00A60599">
        <w:t>anita.lice@rpr.gov.lv</w:t>
      </w:r>
    </w:p>
    <w:p w14:paraId="6E9D70D1" w14:textId="0EAE193A" w:rsidR="00D644B1" w:rsidRPr="0007445F" w:rsidRDefault="00BC1531" w:rsidP="009251BA">
      <w:pPr>
        <w:pStyle w:val="ListParagraph"/>
        <w:numPr>
          <w:ilvl w:val="0"/>
          <w:numId w:val="12"/>
        </w:numPr>
        <w:spacing w:line="20" w:lineRule="atLeast"/>
        <w:ind w:left="270" w:hanging="270"/>
        <w:jc w:val="both"/>
      </w:pPr>
      <w:r w:rsidRPr="0007445F">
        <w:rPr>
          <w:rFonts w:eastAsia="Calibri"/>
          <w:b/>
          <w:szCs w:val="20"/>
          <w:lang w:eastAsia="ru-RU"/>
        </w:rPr>
        <w:t xml:space="preserve"> </w:t>
      </w:r>
      <w:r w:rsidR="00D644B1" w:rsidRPr="0007445F">
        <w:rPr>
          <w:b/>
          <w:bCs/>
        </w:rPr>
        <w:t>Iepirkuma priekšmets</w:t>
      </w:r>
      <w:r w:rsidR="0007445F">
        <w:rPr>
          <w:b/>
          <w:bCs/>
        </w:rPr>
        <w:t>:</w:t>
      </w:r>
    </w:p>
    <w:tbl>
      <w:tblPr>
        <w:tblpPr w:leftFromText="180" w:rightFromText="180" w:vertAnchor="text" w:horzAnchor="margin" w:tblpY="152"/>
        <w:tblW w:w="934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0" w:type="dxa"/>
          <w:right w:w="0" w:type="dxa"/>
        </w:tblCellMar>
        <w:tblLook w:val="01E0" w:firstRow="1" w:lastRow="1" w:firstColumn="1" w:lastColumn="1" w:noHBand="0" w:noVBand="0"/>
      </w:tblPr>
      <w:tblGrid>
        <w:gridCol w:w="2628"/>
        <w:gridCol w:w="6718"/>
      </w:tblGrid>
      <w:tr w:rsidR="0007445F" w:rsidRPr="00CB07F0" w14:paraId="0BBEBFD9" w14:textId="77777777" w:rsidTr="0007445F">
        <w:trPr>
          <w:trHeight w:val="270"/>
        </w:trPr>
        <w:tc>
          <w:tcPr>
            <w:tcW w:w="2628" w:type="dxa"/>
            <w:shd w:val="clear" w:color="auto" w:fill="D9D9D9" w:themeFill="background1" w:themeFillShade="D9"/>
            <w:vAlign w:val="center"/>
          </w:tcPr>
          <w:p w14:paraId="6A5A5910" w14:textId="77777777" w:rsidR="0007445F" w:rsidRPr="00C668FA" w:rsidRDefault="0007445F" w:rsidP="0007445F">
            <w:pPr>
              <w:pStyle w:val="TableParagraph"/>
              <w:spacing w:line="251" w:lineRule="exact"/>
              <w:jc w:val="center"/>
              <w:rPr>
                <w:b/>
                <w:sz w:val="24"/>
                <w:lang w:val="lv-LV"/>
              </w:rPr>
            </w:pPr>
            <w:r w:rsidRPr="00C668FA">
              <w:rPr>
                <w:b/>
                <w:sz w:val="24"/>
                <w:lang w:val="lv-LV"/>
              </w:rPr>
              <w:t>Iepirkuma priekšmets</w:t>
            </w:r>
          </w:p>
        </w:tc>
        <w:tc>
          <w:tcPr>
            <w:tcW w:w="6718" w:type="dxa"/>
            <w:shd w:val="clear" w:color="auto" w:fill="auto"/>
            <w:vAlign w:val="center"/>
          </w:tcPr>
          <w:p w14:paraId="024D5F1A" w14:textId="77777777" w:rsidR="00D91888" w:rsidRDefault="00D91888" w:rsidP="0007445F">
            <w:pPr>
              <w:suppressAutoHyphens w:val="0"/>
              <w:contextualSpacing/>
              <w:jc w:val="center"/>
              <w:rPr>
                <w:rFonts w:eastAsia="Calibri"/>
                <w:szCs w:val="22"/>
                <w:lang w:eastAsia="lv"/>
              </w:rPr>
            </w:pPr>
            <w:r w:rsidRPr="00D91888">
              <w:rPr>
                <w:szCs w:val="22"/>
                <w:lang w:eastAsia="lv"/>
              </w:rPr>
              <w:t xml:space="preserve">Eksperta pakalpojumi Rīgas plānošanas reģiona </w:t>
            </w:r>
            <w:proofErr w:type="spellStart"/>
            <w:r w:rsidRPr="00D91888">
              <w:rPr>
                <w:szCs w:val="22"/>
                <w:lang w:eastAsia="lv"/>
              </w:rPr>
              <w:t>Deinstitucionalizācijas</w:t>
            </w:r>
            <w:proofErr w:type="spellEnd"/>
            <w:r w:rsidRPr="00D91888">
              <w:rPr>
                <w:szCs w:val="22"/>
                <w:lang w:eastAsia="lv"/>
              </w:rPr>
              <w:t xml:space="preserve"> plāna ieviešanas progresa izvērtēšanai</w:t>
            </w:r>
            <w:r w:rsidRPr="00D91888">
              <w:rPr>
                <w:rFonts w:eastAsia="Calibri"/>
                <w:szCs w:val="22"/>
                <w:lang w:eastAsia="lv"/>
              </w:rPr>
              <w:t xml:space="preserve"> </w:t>
            </w:r>
          </w:p>
          <w:p w14:paraId="4FD3CF26" w14:textId="7C3B197A" w:rsidR="0007445F" w:rsidRPr="00EC0581" w:rsidRDefault="0007445F" w:rsidP="0007445F">
            <w:pPr>
              <w:suppressAutoHyphens w:val="0"/>
              <w:contextualSpacing/>
              <w:jc w:val="center"/>
              <w:rPr>
                <w:rFonts w:eastAsia="Calibri"/>
                <w:szCs w:val="20"/>
                <w:lang w:eastAsia="ru-RU"/>
              </w:rPr>
            </w:pPr>
            <w:r w:rsidRPr="00EC0581">
              <w:rPr>
                <w:rFonts w:eastAsia="Calibri"/>
                <w:szCs w:val="20"/>
                <w:lang w:eastAsia="ru-RU"/>
              </w:rPr>
              <w:t xml:space="preserve">CPV kods: </w:t>
            </w:r>
            <w:r>
              <w:rPr>
                <w:rFonts w:eastAsia="Calibri"/>
                <w:szCs w:val="20"/>
                <w:lang w:eastAsia="ru-RU"/>
              </w:rPr>
              <w:t xml:space="preserve">73210000-7 pētniecības konsultāciju </w:t>
            </w:r>
            <w:r w:rsidRPr="00FB679C">
              <w:rPr>
                <w:rFonts w:eastAsia="Calibri"/>
                <w:bCs/>
                <w:szCs w:val="20"/>
                <w:lang w:eastAsia="ru-RU"/>
              </w:rPr>
              <w:t>pakalpojumi</w:t>
            </w:r>
          </w:p>
        </w:tc>
      </w:tr>
    </w:tbl>
    <w:p w14:paraId="3E63D058" w14:textId="77777777" w:rsidR="0007445F" w:rsidRDefault="0007445F" w:rsidP="0007445F">
      <w:pPr>
        <w:spacing w:line="20" w:lineRule="atLeast"/>
        <w:jc w:val="both"/>
      </w:pPr>
    </w:p>
    <w:p w14:paraId="5C7D47ED" w14:textId="6AB8590D" w:rsidR="0007445F" w:rsidRDefault="0007445F" w:rsidP="0007445F">
      <w:pPr>
        <w:spacing w:line="20" w:lineRule="atLeast"/>
        <w:jc w:val="both"/>
      </w:pPr>
      <w:r>
        <w:t xml:space="preserve">Iepirkuma priekšmeta apraksts sniegts tirgus izpētes noteikumu </w:t>
      </w:r>
      <w:r w:rsidR="00E67AAE">
        <w:t>4</w:t>
      </w:r>
      <w:r>
        <w:t>.pielikumā.</w:t>
      </w:r>
    </w:p>
    <w:p w14:paraId="055EB8FC" w14:textId="77777777" w:rsidR="0007445F" w:rsidRPr="0007445F" w:rsidRDefault="0007445F" w:rsidP="0007445F">
      <w:pPr>
        <w:pStyle w:val="ListParagraph"/>
        <w:spacing w:line="20" w:lineRule="atLeast"/>
        <w:ind w:left="270"/>
        <w:jc w:val="both"/>
      </w:pPr>
    </w:p>
    <w:p w14:paraId="04A99970" w14:textId="0AE8BF88" w:rsidR="00C41129" w:rsidRPr="00C41129" w:rsidRDefault="00C41129" w:rsidP="005B1BA7">
      <w:pPr>
        <w:pStyle w:val="ListParagraph"/>
        <w:numPr>
          <w:ilvl w:val="0"/>
          <w:numId w:val="12"/>
        </w:numPr>
        <w:spacing w:line="20" w:lineRule="atLeast"/>
        <w:ind w:left="270" w:hanging="270"/>
        <w:jc w:val="both"/>
      </w:pPr>
      <w:r w:rsidRPr="005B1BA7">
        <w:rPr>
          <w:b/>
          <w:bCs/>
        </w:rPr>
        <w:t>Plānotais pakalpojuma izpildes laiks:</w:t>
      </w:r>
      <w:r>
        <w:t xml:space="preserve"> </w:t>
      </w:r>
      <w:r w:rsidRPr="00CB07F0">
        <w:t>20</w:t>
      </w:r>
      <w:r>
        <w:t>2</w:t>
      </w:r>
      <w:r w:rsidR="00D44915">
        <w:t>2</w:t>
      </w:r>
      <w:r w:rsidRPr="00CB07F0">
        <w:t>.</w:t>
      </w:r>
      <w:r w:rsidR="00D44915">
        <w:t xml:space="preserve"> </w:t>
      </w:r>
      <w:r w:rsidRPr="00CB07F0">
        <w:t>gada</w:t>
      </w:r>
      <w:r>
        <w:t xml:space="preserve"> </w:t>
      </w:r>
      <w:r w:rsidR="00D91888">
        <w:t>28. februāris</w:t>
      </w:r>
      <w:r>
        <w:t>. Izpildes laiks var tikt mainīts, veicot grozījumus iepirkuma līgumā.</w:t>
      </w:r>
    </w:p>
    <w:p w14:paraId="74B25398" w14:textId="7754A0CC" w:rsidR="00B257AE" w:rsidRPr="0007445F" w:rsidRDefault="00B257AE" w:rsidP="0007445F">
      <w:pPr>
        <w:pStyle w:val="ListParagraph"/>
        <w:numPr>
          <w:ilvl w:val="0"/>
          <w:numId w:val="12"/>
        </w:numPr>
        <w:spacing w:line="20" w:lineRule="atLeast"/>
        <w:ind w:left="270" w:hanging="270"/>
        <w:jc w:val="both"/>
      </w:pPr>
      <w:r w:rsidRPr="0007445F">
        <w:rPr>
          <w:b/>
        </w:rPr>
        <w:t>Piemērojamā iepirkuma metode:</w:t>
      </w:r>
    </w:p>
    <w:p w14:paraId="5F722CFD" w14:textId="77777777" w:rsidR="0007445F" w:rsidRDefault="0007445F" w:rsidP="00D44915">
      <w:pPr>
        <w:pStyle w:val="ListParagraph"/>
        <w:ind w:left="270"/>
        <w:jc w:val="both"/>
      </w:pPr>
      <w:r>
        <w:lastRenderedPageBreak/>
        <w:t>Pasūtītāja plānotā kopējā samaksa par pakalpojuma līguma izpildi, ko piegādātājs var saņemt no Pasūtītāja nepārsniedz Publisko iepirkumu likuma (turpmāk-PIL) 9.panta pirmajā daļā noteikto līgumcenas robežu, līdz ar to šim iepirkumam netiek piemērotas PIL noteiktās iepirkuma procedūras vai kārtības.</w:t>
      </w:r>
    </w:p>
    <w:p w14:paraId="5E4D30AF" w14:textId="420398D1" w:rsidR="0007445F" w:rsidRPr="0007445F" w:rsidRDefault="0007445F" w:rsidP="00D44915">
      <w:pPr>
        <w:pStyle w:val="ListParagraph"/>
        <w:ind w:left="270" w:firstLine="450"/>
        <w:jc w:val="both"/>
      </w:pPr>
      <w:r w:rsidRPr="003202CD">
        <w:t>Lai nodrošinātu iepirkuma atklātumu, piegādātāju brīvu konkurenci, kā arī vienlīdzīgu un taisnīgu attieksmi pret tiem</w:t>
      </w:r>
      <w:r w:rsidR="00D44915">
        <w:t>,</w:t>
      </w:r>
      <w:r w:rsidRPr="003202CD">
        <w:t xml:space="preserve"> un Pasūtītāja līdzekļu efektīvu izmantošanu, maksimāli samazinot tā risku, iepirkums tiek organizēts kā </w:t>
      </w:r>
      <w:r w:rsidRPr="006F72FB">
        <w:rPr>
          <w:b/>
        </w:rPr>
        <w:t>tirgus izpēte</w:t>
      </w:r>
      <w:r w:rsidRPr="003202CD">
        <w:t xml:space="preserve"> (zemsliekšņa iepirkums).</w:t>
      </w:r>
    </w:p>
    <w:p w14:paraId="33F0D057" w14:textId="18C3D7B0" w:rsidR="00B257AE" w:rsidRDefault="00B257AE" w:rsidP="0007445F">
      <w:pPr>
        <w:pStyle w:val="ListParagraph"/>
        <w:numPr>
          <w:ilvl w:val="0"/>
          <w:numId w:val="12"/>
        </w:numPr>
        <w:spacing w:line="20" w:lineRule="atLeast"/>
        <w:ind w:left="270" w:hanging="270"/>
        <w:jc w:val="both"/>
      </w:pPr>
      <w:r w:rsidRPr="0007445F">
        <w:rPr>
          <w:b/>
        </w:rPr>
        <w:t>Kopējā iepirkuma līgumcena</w:t>
      </w:r>
      <w:r w:rsidRPr="00D516D6">
        <w:t xml:space="preserve">, par kādu tiks slēgts </w:t>
      </w:r>
      <w:r>
        <w:t xml:space="preserve">pakalpojuma </w:t>
      </w:r>
      <w:r w:rsidRPr="00D516D6">
        <w:t xml:space="preserve">līgums, </w:t>
      </w:r>
      <w:r w:rsidR="00D44915">
        <w:t>nepārsniedz</w:t>
      </w:r>
      <w:r w:rsidR="00FB679C">
        <w:t xml:space="preserve"> </w:t>
      </w:r>
      <w:r w:rsidRPr="00D44915">
        <w:rPr>
          <w:b/>
          <w:bCs/>
        </w:rPr>
        <w:t xml:space="preserve">EUR </w:t>
      </w:r>
      <w:r w:rsidR="00FB679C" w:rsidRPr="00D44915">
        <w:rPr>
          <w:b/>
          <w:bCs/>
        </w:rPr>
        <w:t>9999,99</w:t>
      </w:r>
      <w:r w:rsidRPr="00D516D6">
        <w:t xml:space="preserve"> (</w:t>
      </w:r>
      <w:r w:rsidR="00FB679C">
        <w:t>deviņi tūkstoši deviņi simti deviņdesmit deviņi eiro un deviņdesmit deviņi centi</w:t>
      </w:r>
      <w:r w:rsidRPr="00D516D6">
        <w:t>) bez pievienotās vērtības nodokļa.</w:t>
      </w:r>
    </w:p>
    <w:p w14:paraId="2C364545" w14:textId="162E4A45" w:rsidR="00F949EF" w:rsidRPr="00DE5F7A" w:rsidRDefault="00F949EF" w:rsidP="0007445F">
      <w:pPr>
        <w:pStyle w:val="ListParagraph"/>
        <w:numPr>
          <w:ilvl w:val="0"/>
          <w:numId w:val="12"/>
        </w:numPr>
        <w:spacing w:line="20" w:lineRule="atLeast"/>
        <w:ind w:left="270" w:hanging="270"/>
        <w:jc w:val="both"/>
      </w:pPr>
      <w:r w:rsidRPr="00DE5F7A">
        <w:rPr>
          <w:b/>
        </w:rPr>
        <w:t>Prasības pretendentiem:</w:t>
      </w:r>
    </w:p>
    <w:p w14:paraId="08E3FCE1" w14:textId="6BDA9204" w:rsidR="00F949EF" w:rsidRPr="00DE5F7A" w:rsidRDefault="00F949EF" w:rsidP="00F949EF">
      <w:pPr>
        <w:pStyle w:val="ListParagraph"/>
        <w:numPr>
          <w:ilvl w:val="1"/>
          <w:numId w:val="12"/>
        </w:numPr>
        <w:spacing w:line="20" w:lineRule="atLeast"/>
        <w:jc w:val="both"/>
        <w:rPr>
          <w:bCs/>
        </w:rPr>
      </w:pPr>
      <w:r w:rsidRPr="00DE5F7A">
        <w:rPr>
          <w:bCs/>
        </w:rPr>
        <w:t xml:space="preserve">Pretendents līguma izpildē spēj nodrošināt ekspertu vai pretendents pats ir eksperts, kuram ir </w:t>
      </w:r>
      <w:r w:rsidR="00E1669B" w:rsidRPr="00DE5F7A">
        <w:rPr>
          <w:bCs/>
        </w:rPr>
        <w:t xml:space="preserve">otrā līmeņa </w:t>
      </w:r>
      <w:r w:rsidRPr="00DE5F7A">
        <w:rPr>
          <w:bCs/>
        </w:rPr>
        <w:t xml:space="preserve">augstākā izglītība </w:t>
      </w:r>
      <w:r w:rsidR="00375DDD" w:rsidRPr="00DE5F7A">
        <w:rPr>
          <w:bCs/>
        </w:rPr>
        <w:t xml:space="preserve">sociālajās zinātnēs </w:t>
      </w:r>
      <w:r w:rsidRPr="00DE5F7A">
        <w:rPr>
          <w:bCs/>
        </w:rPr>
        <w:t xml:space="preserve">un pieredze vismaz viena </w:t>
      </w:r>
      <w:r w:rsidR="00D43875" w:rsidRPr="00DE5F7A">
        <w:rPr>
          <w:bCs/>
        </w:rPr>
        <w:t>plānošanas dokumenta, plāna vai līdzvērtīga dokumenta</w:t>
      </w:r>
      <w:r w:rsidR="00375DDD" w:rsidRPr="00DE5F7A">
        <w:rPr>
          <w:bCs/>
        </w:rPr>
        <w:t xml:space="preserve"> sociālajā jomā</w:t>
      </w:r>
      <w:r w:rsidR="00D43875" w:rsidRPr="00DE5F7A">
        <w:rPr>
          <w:bCs/>
        </w:rPr>
        <w:t xml:space="preserve"> </w:t>
      </w:r>
      <w:r w:rsidRPr="00DE5F7A">
        <w:rPr>
          <w:bCs/>
        </w:rPr>
        <w:t xml:space="preserve">izvērtējuma </w:t>
      </w:r>
      <w:r w:rsidR="009776E2" w:rsidRPr="009776E2">
        <w:rPr>
          <w:bCs/>
        </w:rPr>
        <w:t>veikšanā un ziņojum</w:t>
      </w:r>
      <w:r w:rsidR="009776E2">
        <w:rPr>
          <w:bCs/>
        </w:rPr>
        <w:t>a</w:t>
      </w:r>
      <w:r w:rsidR="009776E2" w:rsidRPr="009776E2">
        <w:rPr>
          <w:bCs/>
        </w:rPr>
        <w:t xml:space="preserve"> vai pārskat</w:t>
      </w:r>
      <w:r w:rsidR="009776E2">
        <w:rPr>
          <w:bCs/>
        </w:rPr>
        <w:t>a par to</w:t>
      </w:r>
      <w:r w:rsidR="009776E2" w:rsidRPr="009776E2">
        <w:rPr>
          <w:bCs/>
        </w:rPr>
        <w:t xml:space="preserve"> sagatavošanā</w:t>
      </w:r>
      <w:r w:rsidR="00D43875" w:rsidRPr="00DE5F7A">
        <w:rPr>
          <w:bCs/>
        </w:rPr>
        <w:t>.</w:t>
      </w:r>
    </w:p>
    <w:p w14:paraId="48BC3B14" w14:textId="77777777" w:rsidR="0007445F" w:rsidRPr="0007445F" w:rsidRDefault="00B257AE" w:rsidP="0007445F">
      <w:pPr>
        <w:pStyle w:val="ListParagraph"/>
        <w:numPr>
          <w:ilvl w:val="0"/>
          <w:numId w:val="12"/>
        </w:numPr>
        <w:spacing w:line="20" w:lineRule="atLeast"/>
        <w:ind w:left="270" w:hanging="270"/>
        <w:jc w:val="both"/>
      </w:pPr>
      <w:r w:rsidRPr="0007445F">
        <w:rPr>
          <w:b/>
        </w:rPr>
        <w:t>Piedāvājuma izvēles kritērijs</w:t>
      </w:r>
      <w:r w:rsidR="0007445F">
        <w:rPr>
          <w:b/>
        </w:rPr>
        <w:t>:</w:t>
      </w:r>
    </w:p>
    <w:p w14:paraId="64D91B92" w14:textId="77777777" w:rsidR="0007445F" w:rsidRDefault="0007445F" w:rsidP="0007445F">
      <w:pPr>
        <w:pStyle w:val="ListParagraph"/>
        <w:numPr>
          <w:ilvl w:val="1"/>
          <w:numId w:val="12"/>
        </w:numPr>
        <w:spacing w:line="20" w:lineRule="atLeast"/>
        <w:jc w:val="both"/>
      </w:pPr>
      <w:r>
        <w:t xml:space="preserve">Piedāvājuma izvēles kritērijs ir </w:t>
      </w:r>
      <w:r w:rsidRPr="0007445F">
        <w:rPr>
          <w:u w:val="single"/>
        </w:rPr>
        <w:t>saimnieciski visizdevīgākais piedāvājums</w:t>
      </w:r>
      <w:r>
        <w:t>.</w:t>
      </w:r>
    </w:p>
    <w:p w14:paraId="78039BC8" w14:textId="77777777" w:rsidR="0007445F" w:rsidRDefault="0007445F" w:rsidP="0007445F">
      <w:pPr>
        <w:pStyle w:val="ListParagraph"/>
        <w:numPr>
          <w:ilvl w:val="1"/>
          <w:numId w:val="12"/>
        </w:numPr>
        <w:spacing w:line="20" w:lineRule="atLeast"/>
        <w:jc w:val="both"/>
      </w:pPr>
      <w:r>
        <w:t xml:space="preserve">Par saimnieciski visizdevīgāko piedāvājumu Tirgus izpētes veicējs atzīs piedāvājumu, kurš būs atbilstošs noteiktajām prasībām un piedāvās zemāko cenu. </w:t>
      </w:r>
    </w:p>
    <w:p w14:paraId="3D7C4F80" w14:textId="66FB4395" w:rsidR="0007445F" w:rsidRDefault="0007445F" w:rsidP="0007445F">
      <w:pPr>
        <w:pStyle w:val="ListParagraph"/>
        <w:numPr>
          <w:ilvl w:val="1"/>
          <w:numId w:val="12"/>
        </w:numPr>
        <w:spacing w:line="20" w:lineRule="atLeast"/>
        <w:jc w:val="both"/>
      </w:pPr>
      <w:r>
        <w:t>Ja Pasūtītājs konstatēs, ka uz saimnieciski visizdevīgāko piedāvājumu pretendē vismaz divi piedāvājumi, kuri ir ar vienādu zemāko cenu, tas veiks sarunas ar pretendentiem par sniegtās cenas pamatojumu un iespējām precizēt piedāvāto cenu, nosakot termiņu jauna piedāvājuma iesniegšanai ne vairāk kā vienu darba dienu.</w:t>
      </w:r>
    </w:p>
    <w:p w14:paraId="591C6912" w14:textId="04DAF78B" w:rsidR="00B257AE" w:rsidRPr="00C41129" w:rsidRDefault="00B257AE" w:rsidP="00D02EA2">
      <w:pPr>
        <w:pStyle w:val="ListParagraph"/>
        <w:numPr>
          <w:ilvl w:val="0"/>
          <w:numId w:val="12"/>
        </w:numPr>
        <w:tabs>
          <w:tab w:val="left" w:pos="360"/>
        </w:tabs>
        <w:spacing w:line="20" w:lineRule="atLeast"/>
        <w:jc w:val="both"/>
        <w:rPr>
          <w:b/>
          <w:bCs/>
        </w:rPr>
      </w:pPr>
      <w:r>
        <w:t xml:space="preserve"> </w:t>
      </w:r>
      <w:r w:rsidR="0007445F" w:rsidRPr="00C41129">
        <w:rPr>
          <w:b/>
          <w:bCs/>
        </w:rPr>
        <w:t>Piedāvājuma iesniegšanas noteikumi:</w:t>
      </w:r>
    </w:p>
    <w:p w14:paraId="5F57406C" w14:textId="70A179E4" w:rsidR="0007445F" w:rsidRPr="00C41129" w:rsidRDefault="0007445F" w:rsidP="00D02EA2">
      <w:pPr>
        <w:pStyle w:val="ListParagraph"/>
        <w:numPr>
          <w:ilvl w:val="1"/>
          <w:numId w:val="12"/>
        </w:numPr>
        <w:spacing w:line="20" w:lineRule="atLeast"/>
        <w:ind w:left="900" w:hanging="540"/>
        <w:jc w:val="both"/>
      </w:pPr>
      <w:r w:rsidRPr="00EA062F">
        <w:rPr>
          <w:color w:val="000000" w:themeColor="text1"/>
        </w:rPr>
        <w:t xml:space="preserve">Piedāvājums iesniedzams līdz </w:t>
      </w:r>
      <w:r w:rsidRPr="00EA062F">
        <w:rPr>
          <w:b/>
          <w:color w:val="000000" w:themeColor="text1"/>
        </w:rPr>
        <w:t>20</w:t>
      </w:r>
      <w:r>
        <w:rPr>
          <w:b/>
          <w:color w:val="000000" w:themeColor="text1"/>
        </w:rPr>
        <w:t>2</w:t>
      </w:r>
      <w:r w:rsidR="00D44915">
        <w:rPr>
          <w:b/>
          <w:color w:val="000000" w:themeColor="text1"/>
        </w:rPr>
        <w:t>1</w:t>
      </w:r>
      <w:r w:rsidRPr="00EA062F">
        <w:rPr>
          <w:b/>
          <w:color w:val="000000" w:themeColor="text1"/>
        </w:rPr>
        <w:t xml:space="preserve">. gada </w:t>
      </w:r>
      <w:r w:rsidR="00D44915">
        <w:rPr>
          <w:b/>
          <w:color w:val="000000" w:themeColor="text1"/>
        </w:rPr>
        <w:t>1</w:t>
      </w:r>
      <w:r w:rsidR="00DE5F7A">
        <w:rPr>
          <w:b/>
          <w:color w:val="000000" w:themeColor="text1"/>
        </w:rPr>
        <w:t>0</w:t>
      </w:r>
      <w:r w:rsidR="00D44915">
        <w:rPr>
          <w:b/>
          <w:color w:val="000000" w:themeColor="text1"/>
        </w:rPr>
        <w:t>. decembra</w:t>
      </w:r>
      <w:r>
        <w:rPr>
          <w:b/>
          <w:color w:val="000000" w:themeColor="text1"/>
        </w:rPr>
        <w:t xml:space="preserve"> </w:t>
      </w:r>
      <w:r w:rsidRPr="00EA062F">
        <w:rPr>
          <w:b/>
          <w:color w:val="000000" w:themeColor="text1"/>
        </w:rPr>
        <w:t>pulksten 1</w:t>
      </w:r>
      <w:r>
        <w:rPr>
          <w:b/>
          <w:color w:val="000000" w:themeColor="text1"/>
        </w:rPr>
        <w:t>2</w:t>
      </w:r>
      <w:r w:rsidRPr="00EA062F">
        <w:rPr>
          <w:b/>
          <w:color w:val="000000" w:themeColor="text1"/>
        </w:rPr>
        <w:t xml:space="preserve">.00, </w:t>
      </w:r>
      <w:r w:rsidRPr="00EA062F">
        <w:rPr>
          <w:color w:val="000000" w:themeColor="text1"/>
        </w:rPr>
        <w:t>nosūtot aizpildītu pie</w:t>
      </w:r>
      <w:r>
        <w:rPr>
          <w:color w:val="000000" w:themeColor="text1"/>
        </w:rPr>
        <w:t xml:space="preserve">teikuma </w:t>
      </w:r>
      <w:r w:rsidRPr="00EA062F">
        <w:rPr>
          <w:color w:val="000000" w:themeColor="text1"/>
        </w:rPr>
        <w:t>formu (</w:t>
      </w:r>
      <w:r w:rsidR="00E67AAE">
        <w:rPr>
          <w:color w:val="000000" w:themeColor="text1"/>
        </w:rPr>
        <w:t>1</w:t>
      </w:r>
      <w:r w:rsidRPr="00E36B6F">
        <w:rPr>
          <w:color w:val="000000" w:themeColor="text1"/>
        </w:rPr>
        <w:t>.pielikums</w:t>
      </w:r>
      <w:r w:rsidRPr="00EA062F">
        <w:rPr>
          <w:color w:val="000000" w:themeColor="text1"/>
        </w:rPr>
        <w:t xml:space="preserve">) un </w:t>
      </w:r>
      <w:r w:rsidR="00C41129">
        <w:rPr>
          <w:color w:val="000000" w:themeColor="text1"/>
        </w:rPr>
        <w:t xml:space="preserve">piedāvājumu </w:t>
      </w:r>
      <w:r w:rsidRPr="00EA062F">
        <w:rPr>
          <w:color w:val="000000" w:themeColor="text1"/>
        </w:rPr>
        <w:t xml:space="preserve">uz e-pastu: </w:t>
      </w:r>
      <w:hyperlink r:id="rId9" w:history="1">
        <w:r w:rsidR="005B1BA7" w:rsidRPr="00B321BA">
          <w:rPr>
            <w:rStyle w:val="Hyperlink"/>
          </w:rPr>
          <w:t>anita.lice@rpr.gov.lv</w:t>
        </w:r>
      </w:hyperlink>
      <w:r w:rsidRPr="00EA062F">
        <w:rPr>
          <w:color w:val="000000" w:themeColor="text1"/>
        </w:rPr>
        <w:t>.</w:t>
      </w:r>
    </w:p>
    <w:p w14:paraId="48D8D1F6" w14:textId="2522E6D7" w:rsidR="00C41129" w:rsidRDefault="00C41129" w:rsidP="00D02EA2">
      <w:pPr>
        <w:pStyle w:val="ListParagraph"/>
        <w:numPr>
          <w:ilvl w:val="1"/>
          <w:numId w:val="12"/>
        </w:numPr>
        <w:suppressAutoHyphens w:val="0"/>
        <w:spacing w:after="120"/>
        <w:ind w:left="900" w:hanging="540"/>
        <w:contextualSpacing w:val="0"/>
        <w:jc w:val="both"/>
        <w:rPr>
          <w:color w:val="000000" w:themeColor="text1"/>
        </w:rPr>
      </w:pPr>
      <w:r w:rsidRPr="00503D4D">
        <w:rPr>
          <w:color w:val="000000" w:themeColor="text1"/>
        </w:rPr>
        <w:t xml:space="preserve">Pretendents piedāvājumā iekļauj </w:t>
      </w:r>
      <w:r w:rsidR="00E67AAE">
        <w:rPr>
          <w:color w:val="000000" w:themeColor="text1"/>
        </w:rPr>
        <w:t>finanšu piedāvājumu (2.pielikums) un i</w:t>
      </w:r>
      <w:r>
        <w:rPr>
          <w:color w:val="000000" w:themeColor="text1"/>
        </w:rPr>
        <w:t>epirkuma priekšmeta izpildē iesaistīt</w:t>
      </w:r>
      <w:r w:rsidR="00E67AAE">
        <w:rPr>
          <w:color w:val="000000" w:themeColor="text1"/>
        </w:rPr>
        <w:t>ā</w:t>
      </w:r>
      <w:r>
        <w:rPr>
          <w:color w:val="000000" w:themeColor="text1"/>
        </w:rPr>
        <w:t xml:space="preserve"> </w:t>
      </w:r>
      <w:r w:rsidR="00E67AAE">
        <w:rPr>
          <w:color w:val="000000" w:themeColor="text1"/>
        </w:rPr>
        <w:t xml:space="preserve">eksperta </w:t>
      </w:r>
      <w:r w:rsidRPr="00503D4D">
        <w:rPr>
          <w:color w:val="000000" w:themeColor="text1"/>
        </w:rPr>
        <w:t>speciālist</w:t>
      </w:r>
      <w:r w:rsidR="00E67AAE">
        <w:rPr>
          <w:color w:val="000000" w:themeColor="text1"/>
        </w:rPr>
        <w:t>a</w:t>
      </w:r>
      <w:r w:rsidRPr="00503D4D">
        <w:rPr>
          <w:color w:val="000000" w:themeColor="text1"/>
        </w:rPr>
        <w:t xml:space="preserve"> CV</w:t>
      </w:r>
      <w:r>
        <w:rPr>
          <w:color w:val="000000" w:themeColor="text1"/>
        </w:rPr>
        <w:t xml:space="preserve"> veidlapu (</w:t>
      </w:r>
      <w:r w:rsidR="00E67AAE">
        <w:rPr>
          <w:color w:val="000000" w:themeColor="text1"/>
        </w:rPr>
        <w:t>3</w:t>
      </w:r>
      <w:r>
        <w:rPr>
          <w:color w:val="000000" w:themeColor="text1"/>
        </w:rPr>
        <w:t>.pielikums).</w:t>
      </w:r>
    </w:p>
    <w:p w14:paraId="3BA08A73" w14:textId="517C43CA" w:rsidR="00C41129" w:rsidRPr="00C41129" w:rsidRDefault="00C41129" w:rsidP="00C41129">
      <w:pPr>
        <w:pStyle w:val="ListParagraph"/>
        <w:numPr>
          <w:ilvl w:val="0"/>
          <w:numId w:val="12"/>
        </w:numPr>
        <w:suppressAutoHyphens w:val="0"/>
        <w:spacing w:after="120"/>
        <w:contextualSpacing w:val="0"/>
        <w:jc w:val="both"/>
        <w:rPr>
          <w:rStyle w:val="Strong"/>
          <w:b w:val="0"/>
          <w:bCs w:val="0"/>
          <w:color w:val="000000" w:themeColor="text1"/>
        </w:rPr>
      </w:pPr>
      <w:r w:rsidRPr="00FB6D32">
        <w:rPr>
          <w:rStyle w:val="Strong"/>
        </w:rPr>
        <w:t>Piedāvājuma izvērtēšanas pamatnoteikumi</w:t>
      </w:r>
    </w:p>
    <w:p w14:paraId="23DEB288" w14:textId="77777777" w:rsidR="00C41129" w:rsidRPr="00C41129" w:rsidRDefault="00C41129" w:rsidP="00C41129">
      <w:pPr>
        <w:pStyle w:val="ListParagraph"/>
        <w:numPr>
          <w:ilvl w:val="1"/>
          <w:numId w:val="12"/>
        </w:numPr>
        <w:suppressAutoHyphens w:val="0"/>
        <w:spacing w:after="120"/>
        <w:ind w:left="900" w:hanging="540"/>
        <w:contextualSpacing w:val="0"/>
        <w:jc w:val="both"/>
        <w:rPr>
          <w:color w:val="000000" w:themeColor="text1"/>
        </w:rPr>
      </w:pPr>
      <w:r w:rsidRPr="00C41129">
        <w:rPr>
          <w:color w:val="000000"/>
        </w:rPr>
        <w:t>Pēc piedāvājumu iesniegšanas termiņa beigām notiks piedāvājumu izskatīšana un izvērtēšana.</w:t>
      </w:r>
    </w:p>
    <w:p w14:paraId="31D25236" w14:textId="5FBA7A3B" w:rsidR="00C41129" w:rsidRPr="00C41129" w:rsidRDefault="00C41129" w:rsidP="00C41129">
      <w:pPr>
        <w:pStyle w:val="ListParagraph"/>
        <w:numPr>
          <w:ilvl w:val="1"/>
          <w:numId w:val="12"/>
        </w:numPr>
        <w:suppressAutoHyphens w:val="0"/>
        <w:spacing w:after="120"/>
        <w:ind w:left="900" w:hanging="540"/>
        <w:contextualSpacing w:val="0"/>
        <w:jc w:val="both"/>
        <w:rPr>
          <w:color w:val="000000" w:themeColor="text1"/>
        </w:rPr>
      </w:pPr>
      <w:r w:rsidRPr="00C41129">
        <w:rPr>
          <w:color w:val="000000"/>
        </w:rPr>
        <w:t>Tirgus izpētes veicējs ir tiesīgs lūgt pretendentus izskaidrot, papildināt un uzlabot piedāvājumus.</w:t>
      </w:r>
    </w:p>
    <w:p w14:paraId="6FF97CFE" w14:textId="77777777" w:rsidR="00C41129" w:rsidRPr="00C41129" w:rsidRDefault="00C41129" w:rsidP="00C41129">
      <w:pPr>
        <w:pStyle w:val="ListParagraph"/>
        <w:numPr>
          <w:ilvl w:val="1"/>
          <w:numId w:val="12"/>
        </w:numPr>
        <w:suppressAutoHyphens w:val="0"/>
        <w:spacing w:after="120"/>
        <w:ind w:left="900" w:hanging="540"/>
        <w:contextualSpacing w:val="0"/>
        <w:jc w:val="both"/>
        <w:rPr>
          <w:color w:val="000000" w:themeColor="text1"/>
        </w:rPr>
      </w:pPr>
      <w:r w:rsidRPr="00C41129">
        <w:rPr>
          <w:color w:val="000000"/>
        </w:rPr>
        <w:t>Tirgus izpētes veicējam ir tiesības sarunas veikt tikai ar tiem pretendentiem, kuru iesniegtie piedāvājumi tehniski vai finansiāli ir potenciāli visizdevīgākie. Tirgus izpētes veicējs ir tiesīgs uzsākt sarunas arī ar pretendentu, ar kuru iepriekš sarunas netika veiktas.</w:t>
      </w:r>
    </w:p>
    <w:p w14:paraId="443D9036" w14:textId="77777777" w:rsidR="00C41129" w:rsidRPr="00C41129" w:rsidRDefault="00C41129" w:rsidP="00C41129">
      <w:pPr>
        <w:pStyle w:val="ListParagraph"/>
        <w:numPr>
          <w:ilvl w:val="1"/>
          <w:numId w:val="12"/>
        </w:numPr>
        <w:suppressAutoHyphens w:val="0"/>
        <w:spacing w:after="120"/>
        <w:ind w:left="900" w:hanging="540"/>
        <w:contextualSpacing w:val="0"/>
        <w:jc w:val="both"/>
        <w:rPr>
          <w:color w:val="000000" w:themeColor="text1"/>
        </w:rPr>
      </w:pPr>
      <w:r w:rsidRPr="00C41129">
        <w:rPr>
          <w:color w:val="000000"/>
        </w:rPr>
        <w:t>Tirgus izpētes veicējs lūdz pretendentus, ar kuriem notikušas sarunas, apstiprināt savu gala piedāvājumu, ja uzskata, ka ir iegūts tā vajadzībām atbilstošs piedāvājums.</w:t>
      </w:r>
    </w:p>
    <w:p w14:paraId="33F9811B" w14:textId="77777777" w:rsidR="00C41129" w:rsidRPr="00C41129" w:rsidRDefault="00C41129" w:rsidP="00C41129">
      <w:pPr>
        <w:pStyle w:val="ListParagraph"/>
        <w:numPr>
          <w:ilvl w:val="1"/>
          <w:numId w:val="12"/>
        </w:numPr>
        <w:suppressAutoHyphens w:val="0"/>
        <w:spacing w:after="120"/>
        <w:ind w:left="900" w:hanging="540"/>
        <w:contextualSpacing w:val="0"/>
        <w:jc w:val="both"/>
        <w:rPr>
          <w:color w:val="000000" w:themeColor="text1"/>
        </w:rPr>
      </w:pPr>
      <w:r w:rsidRPr="00C41129">
        <w:rPr>
          <w:color w:val="000000"/>
        </w:rPr>
        <w:lastRenderedPageBreak/>
        <w:t>No iesniegtajiem piedāvājumiem tiks izvēlēts saimnieciski visizdevīgākais piedāvājums.</w:t>
      </w:r>
    </w:p>
    <w:p w14:paraId="509222E0" w14:textId="58EC0DBF" w:rsidR="00C41129" w:rsidRPr="009A09D0" w:rsidRDefault="00C41129" w:rsidP="00C41129">
      <w:pPr>
        <w:pStyle w:val="ListParagraph"/>
        <w:numPr>
          <w:ilvl w:val="1"/>
          <w:numId w:val="12"/>
        </w:numPr>
        <w:suppressAutoHyphens w:val="0"/>
        <w:spacing w:after="120"/>
        <w:ind w:left="900" w:hanging="540"/>
        <w:contextualSpacing w:val="0"/>
        <w:jc w:val="both"/>
        <w:rPr>
          <w:color w:val="000000" w:themeColor="text1"/>
        </w:rPr>
      </w:pPr>
      <w:r w:rsidRPr="00C41129">
        <w:rPr>
          <w:bCs/>
        </w:rPr>
        <w:t>Ja pretendents, kurš ir iesniedzis noteikumu prasībām atbilstošu piedāvājumu, ir atzīts par uzvarētāju tirgus izpētē, nenoslēdz iepirkuma līgumu, Tirgus izpētes veicējam ir tiesības izvēlēties nākamo saimnieciski visizdevīgāko piedāvājumu.</w:t>
      </w:r>
    </w:p>
    <w:p w14:paraId="1150DC4C" w14:textId="6971F2FB" w:rsidR="00C41129" w:rsidRPr="00C41129" w:rsidRDefault="00C41129" w:rsidP="00C41129">
      <w:pPr>
        <w:pStyle w:val="ListParagraph"/>
        <w:numPr>
          <w:ilvl w:val="0"/>
          <w:numId w:val="12"/>
        </w:numPr>
        <w:suppressAutoHyphens w:val="0"/>
        <w:spacing w:after="120"/>
        <w:contextualSpacing w:val="0"/>
        <w:jc w:val="both"/>
        <w:rPr>
          <w:rStyle w:val="Strong"/>
          <w:b w:val="0"/>
          <w:bCs w:val="0"/>
          <w:color w:val="000000" w:themeColor="text1"/>
        </w:rPr>
      </w:pPr>
      <w:r w:rsidRPr="00940AEE">
        <w:rPr>
          <w:rStyle w:val="Strong"/>
        </w:rPr>
        <w:t>Lēmuma pieņemšana un paziņošana</w:t>
      </w:r>
    </w:p>
    <w:p w14:paraId="538376E7" w14:textId="46FE7BFB" w:rsidR="00C41129" w:rsidRDefault="00C41129" w:rsidP="00C41129">
      <w:pPr>
        <w:pStyle w:val="ListParagraph"/>
        <w:spacing w:after="120"/>
        <w:ind w:left="360"/>
        <w:jc w:val="both"/>
      </w:pPr>
      <w:r>
        <w:t>Vienas darbdienas</w:t>
      </w:r>
      <w:r w:rsidRPr="00940AEE">
        <w:t xml:space="preserve"> laikā pēc lēmuma pieņemšanas </w:t>
      </w:r>
      <w:r>
        <w:t>Tirgus izpētes veicējs</w:t>
      </w:r>
      <w:r w:rsidRPr="00940AEE">
        <w:t xml:space="preserve"> </w:t>
      </w:r>
      <w:r>
        <w:t>p</w:t>
      </w:r>
      <w:r w:rsidRPr="00940AEE">
        <w:t>retendentus</w:t>
      </w:r>
      <w:r>
        <w:t>, kuri iesnieguši piedāvājumu,</w:t>
      </w:r>
      <w:r w:rsidRPr="00940AEE">
        <w:t xml:space="preserve"> informē par tirgus izpētes rezultātiem.</w:t>
      </w:r>
    </w:p>
    <w:p w14:paraId="2BE716AA" w14:textId="77777777" w:rsidR="00E67AAE" w:rsidRPr="00C41129" w:rsidRDefault="00E67AAE" w:rsidP="00C41129">
      <w:pPr>
        <w:pStyle w:val="ListParagraph"/>
        <w:spacing w:after="120"/>
        <w:ind w:left="360"/>
        <w:jc w:val="both"/>
        <w:rPr>
          <w:rStyle w:val="Strong"/>
          <w:b w:val="0"/>
          <w:bCs w:val="0"/>
        </w:rPr>
      </w:pPr>
    </w:p>
    <w:p w14:paraId="73996661" w14:textId="45C4B368" w:rsidR="00C41129" w:rsidRPr="001E52C3" w:rsidRDefault="00C41129" w:rsidP="00C41129">
      <w:pPr>
        <w:pStyle w:val="ListParagraph"/>
        <w:numPr>
          <w:ilvl w:val="0"/>
          <w:numId w:val="12"/>
        </w:numPr>
        <w:suppressAutoHyphens w:val="0"/>
        <w:spacing w:after="120"/>
        <w:contextualSpacing w:val="0"/>
        <w:jc w:val="both"/>
        <w:rPr>
          <w:rStyle w:val="Strong"/>
          <w:b w:val="0"/>
          <w:bCs w:val="0"/>
          <w:color w:val="000000" w:themeColor="text1"/>
        </w:rPr>
      </w:pPr>
      <w:r w:rsidRPr="00940AEE">
        <w:rPr>
          <w:rStyle w:val="Strong"/>
        </w:rPr>
        <w:t>Iepirkuma līguma slēgšana</w:t>
      </w:r>
    </w:p>
    <w:p w14:paraId="5EF98C20" w14:textId="34258D8D" w:rsidR="00C41129" w:rsidRPr="001E52C3" w:rsidRDefault="00C41129" w:rsidP="001E52C3">
      <w:pPr>
        <w:pStyle w:val="ListParagraph"/>
        <w:numPr>
          <w:ilvl w:val="1"/>
          <w:numId w:val="12"/>
        </w:numPr>
        <w:suppressAutoHyphens w:val="0"/>
        <w:spacing w:after="120"/>
        <w:ind w:left="900" w:hanging="540"/>
        <w:contextualSpacing w:val="0"/>
        <w:jc w:val="both"/>
        <w:rPr>
          <w:color w:val="000000" w:themeColor="text1"/>
        </w:rPr>
      </w:pPr>
      <w:r w:rsidRPr="00F73875">
        <w:t>Pasūtītāj</w:t>
      </w:r>
      <w:r>
        <w:t>s</w:t>
      </w:r>
      <w:r w:rsidRPr="00F73875">
        <w:t xml:space="preserve"> slēdz iepirkuma līgumu ar pretendentu, pamatojoties uz pretendenta iesniegto piedāvājumu, saskaņā ar šādiem noteikumiem, ja Tirgus izpētes veicējs un pretendents sarunās nav vienojušies par citiem noteikumiem:</w:t>
      </w:r>
    </w:p>
    <w:p w14:paraId="56DD666F" w14:textId="77777777" w:rsidR="001E52C3" w:rsidRPr="001E52C3" w:rsidRDefault="00C41129" w:rsidP="001E52C3">
      <w:pPr>
        <w:pStyle w:val="ListParagraph"/>
        <w:numPr>
          <w:ilvl w:val="2"/>
          <w:numId w:val="12"/>
        </w:numPr>
        <w:suppressAutoHyphens w:val="0"/>
        <w:spacing w:after="120"/>
        <w:ind w:left="1440" w:hanging="720"/>
        <w:contextualSpacing w:val="0"/>
        <w:jc w:val="both"/>
        <w:rPr>
          <w:color w:val="000000" w:themeColor="text1"/>
        </w:rPr>
      </w:pPr>
      <w:r w:rsidRPr="00F73875">
        <w:t>Piedāvātā pakalpojuma cena bez pievienotās vērtības nodokļa ir nemainīga visā iepirkuma līguma darbības laikā;</w:t>
      </w:r>
    </w:p>
    <w:p w14:paraId="30D79342" w14:textId="77777777" w:rsidR="001E52C3" w:rsidRPr="001E52C3" w:rsidRDefault="00C41129" w:rsidP="001E52C3">
      <w:pPr>
        <w:pStyle w:val="ListParagraph"/>
        <w:numPr>
          <w:ilvl w:val="2"/>
          <w:numId w:val="12"/>
        </w:numPr>
        <w:suppressAutoHyphens w:val="0"/>
        <w:spacing w:after="120"/>
        <w:ind w:left="1440" w:hanging="720"/>
        <w:contextualSpacing w:val="0"/>
        <w:jc w:val="both"/>
        <w:rPr>
          <w:color w:val="000000" w:themeColor="text1"/>
        </w:rPr>
      </w:pPr>
      <w:r w:rsidRPr="00C45C36">
        <w:t>Pasūtītājs norēķinās ar izpildītāju 15 dienu laikā no rēķina izrakstīšanas un pieņemšanas – nodošanas akta parakstīšanas dienas;</w:t>
      </w:r>
    </w:p>
    <w:p w14:paraId="5568D86F" w14:textId="77777777" w:rsidR="001E52C3" w:rsidRPr="001E52C3" w:rsidRDefault="00C41129" w:rsidP="001E52C3">
      <w:pPr>
        <w:pStyle w:val="ListParagraph"/>
        <w:numPr>
          <w:ilvl w:val="2"/>
          <w:numId w:val="12"/>
        </w:numPr>
        <w:suppressAutoHyphens w:val="0"/>
        <w:spacing w:after="120"/>
        <w:ind w:left="1440" w:hanging="720"/>
        <w:contextualSpacing w:val="0"/>
        <w:jc w:val="both"/>
        <w:rPr>
          <w:color w:val="000000" w:themeColor="text1"/>
        </w:rPr>
      </w:pPr>
      <w:r w:rsidRPr="00415852">
        <w:t xml:space="preserve">Pasūtītājam ir tiesības samazināt </w:t>
      </w:r>
      <w:r>
        <w:t>izpildītājam</w:t>
      </w:r>
      <w:r w:rsidRPr="00415852">
        <w:t xml:space="preserve"> veicamo maksājumu par </w:t>
      </w:r>
      <w:r>
        <w:t>p</w:t>
      </w:r>
      <w:r w:rsidRPr="00415852">
        <w:t xml:space="preserve">akalpojuma sniegšanu, ja </w:t>
      </w:r>
      <w:r>
        <w:t>p</w:t>
      </w:r>
      <w:r w:rsidRPr="00415852">
        <w:t xml:space="preserve">akalpojums nav bijis nodrošināts atbilstoši </w:t>
      </w:r>
      <w:r w:rsidR="001E52C3">
        <w:t>iepirkuma līguma noteikumiem</w:t>
      </w:r>
      <w:r w:rsidRPr="00415852">
        <w:t xml:space="preserve">. Pieņemšanas un nodošanas aktā tiek fiksētas atkāpes no </w:t>
      </w:r>
      <w:r w:rsidR="001E52C3">
        <w:t>iepirkuma līguma noteikumiem un</w:t>
      </w:r>
      <w:r w:rsidRPr="00415852">
        <w:t xml:space="preserve"> noteiktajām prasībām. </w:t>
      </w:r>
      <w:r>
        <w:t>I</w:t>
      </w:r>
      <w:r w:rsidRPr="00415852">
        <w:t xml:space="preserve">zmaksas </w:t>
      </w:r>
      <w:r>
        <w:t xml:space="preserve">tiek </w:t>
      </w:r>
      <w:r w:rsidRPr="00415852">
        <w:t>aprēķin</w:t>
      </w:r>
      <w:r>
        <w:t>ātas</w:t>
      </w:r>
      <w:r w:rsidRPr="00415852">
        <w:t xml:space="preserve">, veicot attiecīgo pakalpojumu sniedzēju cenu aptauju, vai pieaicina nozares lietpratēju, kas var noteikt izmaksu apmēru. Izpildītājs var izteikt iebildumus pret izmaksu apmēru, bet, ja Puses nevar vienoties </w:t>
      </w:r>
      <w:r>
        <w:t>p</w:t>
      </w:r>
      <w:r w:rsidRPr="00415852">
        <w:t>asūtītāj</w:t>
      </w:r>
      <w:r>
        <w:t>u</w:t>
      </w:r>
      <w:r w:rsidRPr="00415852">
        <w:t xml:space="preserve"> noteiktā termiņā par izmaksu apmēru, </w:t>
      </w:r>
      <w:r>
        <w:t>pa</w:t>
      </w:r>
      <w:r w:rsidRPr="00415852">
        <w:t>sūtītāj</w:t>
      </w:r>
      <w:r>
        <w:t>iem</w:t>
      </w:r>
      <w:r w:rsidRPr="00415852">
        <w:t xml:space="preserve"> ir tiesības nepieņemt attiecīgos </w:t>
      </w:r>
      <w:r>
        <w:t>p</w:t>
      </w:r>
      <w:r w:rsidRPr="00415852">
        <w:t>akalpojumus un neveikt to apmaksu.</w:t>
      </w:r>
    </w:p>
    <w:p w14:paraId="6BC8603B" w14:textId="16910B3D" w:rsidR="00C41129" w:rsidRPr="001E52C3" w:rsidRDefault="00C41129" w:rsidP="001E52C3">
      <w:pPr>
        <w:pStyle w:val="ListParagraph"/>
        <w:numPr>
          <w:ilvl w:val="2"/>
          <w:numId w:val="12"/>
        </w:numPr>
        <w:suppressAutoHyphens w:val="0"/>
        <w:spacing w:after="120"/>
        <w:ind w:left="1440" w:hanging="720"/>
        <w:contextualSpacing w:val="0"/>
        <w:jc w:val="both"/>
        <w:rPr>
          <w:color w:val="000000" w:themeColor="text1"/>
        </w:rPr>
      </w:pPr>
      <w:r w:rsidRPr="00415852">
        <w:t xml:space="preserve">Iepirkuma līguma slēgšanas laiks tiks noteikts, </w:t>
      </w:r>
      <w:r>
        <w:t>p</w:t>
      </w:r>
      <w:r w:rsidRPr="00415852">
        <w:t xml:space="preserve">retendentam un </w:t>
      </w:r>
      <w:r>
        <w:t>p</w:t>
      </w:r>
      <w:r w:rsidRPr="00415852">
        <w:t>asūtītāj</w:t>
      </w:r>
      <w:r>
        <w:t xml:space="preserve">am </w:t>
      </w:r>
      <w:r w:rsidRPr="00415852">
        <w:t>vienojoties.</w:t>
      </w:r>
      <w:r w:rsidRPr="008C7B13">
        <w:t xml:space="preserve"> </w:t>
      </w:r>
    </w:p>
    <w:p w14:paraId="2BBE4C02" w14:textId="77777777" w:rsidR="001E52C3" w:rsidRDefault="001E52C3" w:rsidP="001E52C3">
      <w:pPr>
        <w:spacing w:line="20" w:lineRule="atLeast"/>
        <w:jc w:val="both"/>
      </w:pPr>
    </w:p>
    <w:p w14:paraId="4E1F98A7" w14:textId="77777777" w:rsidR="006C4C4B" w:rsidRDefault="006C4C4B" w:rsidP="006C4C4B">
      <w:r>
        <w:t>Tirgus izpētes veicējs</w:t>
      </w:r>
    </w:p>
    <w:p w14:paraId="2D3014B0" w14:textId="0A7D2F45" w:rsidR="006C4C4B" w:rsidRDefault="006C4C4B" w:rsidP="006C4C4B">
      <w:r>
        <w:t>DI projekta jurist</w:t>
      </w:r>
      <w:r w:rsidR="005B1BA7">
        <w:t>e</w:t>
      </w:r>
    </w:p>
    <w:p w14:paraId="5B40B5F4" w14:textId="1926C105" w:rsidR="00C41129" w:rsidRDefault="005B1BA7" w:rsidP="006C4C4B">
      <w:r>
        <w:t>Anita Līce</w:t>
      </w:r>
      <w:r w:rsidR="00C41129">
        <w:t xml:space="preserve"> ______________________/___________________/</w:t>
      </w:r>
    </w:p>
    <w:p w14:paraId="0F5524D6" w14:textId="264B85A9" w:rsidR="00B257AE" w:rsidRDefault="00B257AE"/>
    <w:p w14:paraId="3A537C83" w14:textId="77777777" w:rsidR="0007445F" w:rsidRDefault="0007445F"/>
    <w:p w14:paraId="69482504" w14:textId="52620536" w:rsidR="009251BA" w:rsidRDefault="009251BA">
      <w:r>
        <w:t>Pielikumā:</w:t>
      </w:r>
      <w:r w:rsidR="00AB7B4C">
        <w:t xml:space="preserve"> </w:t>
      </w:r>
      <w:r w:rsidR="00AB7B4C">
        <w:tab/>
      </w:r>
      <w:r>
        <w:t>Pieteikums tirgus izpētē uz vienas lapas;</w:t>
      </w:r>
    </w:p>
    <w:p w14:paraId="6E2CFA6F" w14:textId="377FA233" w:rsidR="009251BA" w:rsidRDefault="00AB7B4C" w:rsidP="00AB7B4C">
      <w:pPr>
        <w:tabs>
          <w:tab w:val="left" w:pos="1440"/>
        </w:tabs>
      </w:pPr>
      <w:r>
        <w:tab/>
      </w:r>
      <w:r w:rsidR="009251BA">
        <w:t>Finanšu piedāvājums uz vienas lapas;</w:t>
      </w:r>
    </w:p>
    <w:p w14:paraId="29CE4E86" w14:textId="757AAD84" w:rsidR="009251BA" w:rsidRDefault="00AB7B4C" w:rsidP="00AB7B4C">
      <w:pPr>
        <w:tabs>
          <w:tab w:val="left" w:pos="1440"/>
        </w:tabs>
      </w:pPr>
      <w:r>
        <w:tab/>
      </w:r>
      <w:r w:rsidR="006C4C4B">
        <w:t>Eksperta speciālista CV</w:t>
      </w:r>
      <w:r w:rsidR="009A09D0">
        <w:t>;</w:t>
      </w:r>
    </w:p>
    <w:p w14:paraId="7E5F8BA6" w14:textId="73405EC7" w:rsidR="009A09D0" w:rsidRDefault="009A09D0" w:rsidP="00AB7B4C">
      <w:pPr>
        <w:tabs>
          <w:tab w:val="left" w:pos="1440"/>
        </w:tabs>
      </w:pPr>
      <w:r>
        <w:tab/>
        <w:t>Darba uzdevuma apraksts.</w:t>
      </w:r>
    </w:p>
    <w:p w14:paraId="6FE2B8AA" w14:textId="77777777" w:rsidR="009251BA" w:rsidRDefault="009251BA"/>
    <w:p w14:paraId="2C926F04" w14:textId="77777777" w:rsidR="009251BA" w:rsidRDefault="009251BA"/>
    <w:p w14:paraId="52E4554E" w14:textId="3708FE5F" w:rsidR="00EC0581" w:rsidRDefault="007C0FF3">
      <w:r>
        <w:t>SASKAŅOTS</w:t>
      </w:r>
    </w:p>
    <w:p w14:paraId="7A55BD3E" w14:textId="76192083" w:rsidR="007C0FF3" w:rsidRDefault="007C0FF3">
      <w:r>
        <w:t>DI projekta vadītāja</w:t>
      </w:r>
      <w:r w:rsidR="00D02EA2">
        <w:t xml:space="preserve"> A</w:t>
      </w:r>
      <w:r w:rsidR="005B1BA7">
        <w:t xml:space="preserve">nnele Tetere </w:t>
      </w:r>
      <w:r>
        <w:t>/____________________________/</w:t>
      </w:r>
    </w:p>
    <w:p w14:paraId="6E996790" w14:textId="3D013534" w:rsidR="00EC0581" w:rsidRDefault="00EC0581" w:rsidP="007C0FF3">
      <w:pPr>
        <w:suppressAutoHyphens w:val="0"/>
        <w:jc w:val="right"/>
      </w:pPr>
      <w:bookmarkStart w:id="1" w:name="_Hlk20757667"/>
      <w:r>
        <w:lastRenderedPageBreak/>
        <w:t>1.pielikums</w:t>
      </w:r>
    </w:p>
    <w:p w14:paraId="66C64ABE" w14:textId="6F9F1318" w:rsidR="00EC0581" w:rsidRDefault="00EC0581" w:rsidP="007C0FF3">
      <w:pPr>
        <w:jc w:val="right"/>
      </w:pPr>
      <w:r>
        <w:t>Tirgus izpēte</w:t>
      </w:r>
      <w:r w:rsidR="00082ED5">
        <w:t>s noteikumi</w:t>
      </w:r>
    </w:p>
    <w:p w14:paraId="14A9FD6E" w14:textId="086446E9" w:rsidR="00EC0581" w:rsidRDefault="00EC0581" w:rsidP="00EC0581">
      <w:pPr>
        <w:jc w:val="right"/>
      </w:pPr>
      <w:r>
        <w:t xml:space="preserve">Nr. </w:t>
      </w:r>
      <w:r w:rsidR="00BC1531" w:rsidRPr="00BC1531">
        <w:rPr>
          <w:color w:val="000000" w:themeColor="text1"/>
        </w:rPr>
        <w:t>T/RPR/202</w:t>
      </w:r>
      <w:r w:rsidR="005B1BA7">
        <w:rPr>
          <w:color w:val="000000" w:themeColor="text1"/>
        </w:rPr>
        <w:t>1</w:t>
      </w:r>
      <w:r w:rsidR="00BC1531" w:rsidRPr="00BC1531">
        <w:rPr>
          <w:color w:val="000000" w:themeColor="text1"/>
        </w:rPr>
        <w:t>/DI-</w:t>
      </w:r>
      <w:r w:rsidR="005B1BA7">
        <w:rPr>
          <w:color w:val="000000" w:themeColor="text1"/>
        </w:rPr>
        <w:t>36</w:t>
      </w:r>
    </w:p>
    <w:bookmarkEnd w:id="1"/>
    <w:p w14:paraId="34BAE0D1" w14:textId="77777777" w:rsidR="001E52C3" w:rsidRPr="00D6554C" w:rsidRDefault="001E52C3" w:rsidP="001E52C3">
      <w:pPr>
        <w:spacing w:after="120"/>
        <w:jc w:val="center"/>
        <w:rPr>
          <w:b/>
          <w:bCs/>
        </w:rPr>
      </w:pPr>
      <w:r w:rsidRPr="00D6554C">
        <w:rPr>
          <w:b/>
          <w:bCs/>
        </w:rPr>
        <w:t>PIETEIKUMS</w:t>
      </w:r>
    </w:p>
    <w:p w14:paraId="1609813D" w14:textId="608B8EBE" w:rsidR="005B1BA7" w:rsidRPr="005B1BA7" w:rsidRDefault="005B1BA7" w:rsidP="005B1BA7">
      <w:pPr>
        <w:spacing w:after="120"/>
        <w:jc w:val="center"/>
        <w:rPr>
          <w:b/>
          <w:bCs/>
          <w:iCs/>
          <w:color w:val="000000" w:themeColor="text1"/>
        </w:rPr>
      </w:pPr>
      <w:r w:rsidRPr="005B1BA7">
        <w:rPr>
          <w:b/>
          <w:bCs/>
          <w:iCs/>
          <w:color w:val="000000" w:themeColor="text1"/>
        </w:rPr>
        <w:t xml:space="preserve">Eksperta pakalpojumi Rīgas plānošanas reģiona </w:t>
      </w:r>
      <w:proofErr w:type="spellStart"/>
      <w:r w:rsidRPr="005B1BA7">
        <w:rPr>
          <w:b/>
          <w:bCs/>
          <w:iCs/>
          <w:color w:val="000000" w:themeColor="text1"/>
        </w:rPr>
        <w:t>Deinstitucionalizācijas</w:t>
      </w:r>
      <w:proofErr w:type="spellEnd"/>
      <w:r w:rsidRPr="005B1BA7">
        <w:rPr>
          <w:b/>
          <w:bCs/>
          <w:iCs/>
          <w:color w:val="000000" w:themeColor="text1"/>
        </w:rPr>
        <w:t xml:space="preserve"> plāna ieviešanas progresa izvērtēšanai</w:t>
      </w:r>
    </w:p>
    <w:p w14:paraId="0655B404" w14:textId="0D447357" w:rsidR="001E52C3" w:rsidRPr="00D6554C" w:rsidRDefault="001E52C3" w:rsidP="001E52C3">
      <w:pPr>
        <w:spacing w:after="120"/>
        <w:jc w:val="both"/>
      </w:pPr>
      <w:r w:rsidRPr="00D6554C">
        <w:t xml:space="preserve">Pretendents: </w:t>
      </w:r>
      <w:r w:rsidRPr="00D6554C">
        <w:rPr>
          <w:vertAlign w:val="superscript"/>
        </w:rPr>
        <w:footnoteReference w:id="1"/>
      </w:r>
    </w:p>
    <w:tbl>
      <w:tblPr>
        <w:tblW w:w="9270" w:type="dxa"/>
        <w:tblInd w:w="-5" w:type="dxa"/>
        <w:tblLayout w:type="fixed"/>
        <w:tblLook w:val="0000" w:firstRow="0" w:lastRow="0" w:firstColumn="0" w:lastColumn="0" w:noHBand="0" w:noVBand="0"/>
      </w:tblPr>
      <w:tblGrid>
        <w:gridCol w:w="4770"/>
        <w:gridCol w:w="4500"/>
      </w:tblGrid>
      <w:tr w:rsidR="001E52C3" w:rsidRPr="00D6554C" w14:paraId="4B0DB718" w14:textId="77777777" w:rsidTr="001E52C3">
        <w:tc>
          <w:tcPr>
            <w:tcW w:w="4770" w:type="dxa"/>
            <w:tcBorders>
              <w:top w:val="single" w:sz="4" w:space="0" w:color="000000"/>
              <w:left w:val="single" w:sz="4" w:space="0" w:color="000000"/>
              <w:bottom w:val="single" w:sz="4" w:space="0" w:color="000000"/>
            </w:tcBorders>
            <w:shd w:val="clear" w:color="auto" w:fill="auto"/>
          </w:tcPr>
          <w:p w14:paraId="20E7C144" w14:textId="77777777" w:rsidR="001E52C3" w:rsidRPr="00D6554C" w:rsidRDefault="001E52C3" w:rsidP="00BF0CBE">
            <w:pPr>
              <w:spacing w:after="120"/>
              <w:jc w:val="both"/>
            </w:pPr>
            <w:r w:rsidRPr="00D6554C">
              <w:t>Nosaukums/Vārds, uzvārds</w:t>
            </w:r>
            <w:r w:rsidRPr="00D6554C">
              <w:rPr>
                <w:rStyle w:val="FootnoteReference"/>
              </w:rPr>
              <w:footnoteReference w:id="2"/>
            </w:r>
            <w:r w:rsidRPr="00D6554C">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5EE1E4F" w14:textId="77777777" w:rsidR="001E52C3" w:rsidRPr="00D6554C" w:rsidRDefault="001E52C3" w:rsidP="00BF0CBE">
            <w:pPr>
              <w:spacing w:after="120"/>
              <w:jc w:val="both"/>
            </w:pPr>
          </w:p>
        </w:tc>
      </w:tr>
      <w:tr w:rsidR="001E52C3" w:rsidRPr="00D6554C" w14:paraId="06F45159" w14:textId="77777777" w:rsidTr="001E52C3">
        <w:trPr>
          <w:trHeight w:val="485"/>
        </w:trPr>
        <w:tc>
          <w:tcPr>
            <w:tcW w:w="4770" w:type="dxa"/>
            <w:tcBorders>
              <w:top w:val="single" w:sz="4" w:space="0" w:color="000000"/>
              <w:left w:val="single" w:sz="4" w:space="0" w:color="000000"/>
              <w:bottom w:val="single" w:sz="4" w:space="0" w:color="000000"/>
            </w:tcBorders>
            <w:shd w:val="clear" w:color="auto" w:fill="auto"/>
          </w:tcPr>
          <w:p w14:paraId="6835F5A6" w14:textId="77777777" w:rsidR="001E52C3" w:rsidRPr="00D6554C" w:rsidRDefault="001E52C3" w:rsidP="00BF0CBE">
            <w:pPr>
              <w:spacing w:after="120"/>
              <w:jc w:val="both"/>
            </w:pPr>
            <w:r w:rsidRPr="00D6554C">
              <w:t>Reģistrācijas numurs/ personas kods</w:t>
            </w:r>
            <w:r w:rsidRPr="00D6554C">
              <w:rPr>
                <w:rStyle w:val="FootnoteReference"/>
              </w:rPr>
              <w:footnoteReference w:id="3"/>
            </w:r>
            <w:r w:rsidRPr="00D6554C">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1DCAA7" w14:textId="77777777" w:rsidR="001E52C3" w:rsidRPr="00D6554C" w:rsidRDefault="001E52C3" w:rsidP="00BF0CBE">
            <w:pPr>
              <w:spacing w:after="120"/>
              <w:jc w:val="both"/>
            </w:pPr>
          </w:p>
        </w:tc>
      </w:tr>
      <w:tr w:rsidR="001E52C3" w:rsidRPr="00D6554C" w14:paraId="315A8A2E" w14:textId="77777777" w:rsidTr="001E52C3">
        <w:tc>
          <w:tcPr>
            <w:tcW w:w="4770" w:type="dxa"/>
            <w:tcBorders>
              <w:top w:val="single" w:sz="4" w:space="0" w:color="000000"/>
              <w:left w:val="single" w:sz="4" w:space="0" w:color="000000"/>
              <w:bottom w:val="single" w:sz="4" w:space="0" w:color="000000"/>
            </w:tcBorders>
            <w:shd w:val="clear" w:color="auto" w:fill="auto"/>
          </w:tcPr>
          <w:p w14:paraId="65E16D5D" w14:textId="77777777" w:rsidR="001E52C3" w:rsidRPr="00D6554C" w:rsidRDefault="001E52C3" w:rsidP="00BF0CBE">
            <w:pPr>
              <w:spacing w:after="120"/>
              <w:jc w:val="both"/>
            </w:pPr>
            <w:r w:rsidRPr="00D6554C">
              <w:t>Juridiskā adrese/ deklarētā dzīvesvietas adrese</w:t>
            </w:r>
            <w:r w:rsidRPr="00D6554C">
              <w:rPr>
                <w:rStyle w:val="FootnoteReference"/>
              </w:rPr>
              <w:footnoteReference w:id="4"/>
            </w:r>
            <w:r w:rsidRPr="00D6554C">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2D852B" w14:textId="77777777" w:rsidR="001E52C3" w:rsidRPr="00D6554C" w:rsidRDefault="001E52C3" w:rsidP="00BF0CBE">
            <w:pPr>
              <w:spacing w:after="120"/>
              <w:jc w:val="both"/>
            </w:pPr>
          </w:p>
        </w:tc>
      </w:tr>
      <w:tr w:rsidR="001E52C3" w:rsidRPr="00D6554C" w14:paraId="6FB40881" w14:textId="77777777" w:rsidTr="001E52C3">
        <w:tc>
          <w:tcPr>
            <w:tcW w:w="4770" w:type="dxa"/>
            <w:tcBorders>
              <w:top w:val="single" w:sz="4" w:space="0" w:color="000000"/>
              <w:left w:val="single" w:sz="4" w:space="0" w:color="000000"/>
              <w:bottom w:val="single" w:sz="4" w:space="0" w:color="000000"/>
            </w:tcBorders>
            <w:shd w:val="clear" w:color="auto" w:fill="auto"/>
          </w:tcPr>
          <w:p w14:paraId="7973CC17" w14:textId="77777777" w:rsidR="001E52C3" w:rsidRPr="00D6554C" w:rsidRDefault="001E52C3" w:rsidP="00BF0CBE">
            <w:pPr>
              <w:spacing w:after="120"/>
              <w:jc w:val="both"/>
            </w:pPr>
            <w:r w:rsidRPr="00D6554C">
              <w:t xml:space="preserve">Telefona numurs: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A699633" w14:textId="77777777" w:rsidR="001E52C3" w:rsidRPr="00D6554C" w:rsidRDefault="001E52C3" w:rsidP="00BF0CBE">
            <w:pPr>
              <w:spacing w:after="120"/>
              <w:jc w:val="both"/>
            </w:pPr>
          </w:p>
        </w:tc>
      </w:tr>
      <w:tr w:rsidR="001E52C3" w:rsidRPr="00D6554C" w14:paraId="219F5A49" w14:textId="77777777" w:rsidTr="001E52C3">
        <w:trPr>
          <w:trHeight w:val="326"/>
        </w:trPr>
        <w:tc>
          <w:tcPr>
            <w:tcW w:w="4770" w:type="dxa"/>
            <w:tcBorders>
              <w:top w:val="single" w:sz="4" w:space="0" w:color="000000"/>
              <w:left w:val="single" w:sz="4" w:space="0" w:color="000000"/>
              <w:bottom w:val="single" w:sz="4" w:space="0" w:color="000000"/>
            </w:tcBorders>
            <w:shd w:val="clear" w:color="auto" w:fill="auto"/>
          </w:tcPr>
          <w:p w14:paraId="68B71EDE" w14:textId="77777777" w:rsidR="001E52C3" w:rsidRPr="00D6554C" w:rsidRDefault="001E52C3" w:rsidP="00BF0CBE">
            <w:pPr>
              <w:spacing w:after="120"/>
              <w:jc w:val="both"/>
            </w:pPr>
            <w:r w:rsidRPr="00D6554C">
              <w:t>E-pasts</w:t>
            </w:r>
            <w:r w:rsidRPr="00D6554C">
              <w:rPr>
                <w:rStyle w:val="FootnoteReference"/>
              </w:rPr>
              <w:footnoteReference w:id="5"/>
            </w:r>
            <w:r w:rsidRPr="00D6554C">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4281AF7" w14:textId="77777777" w:rsidR="001E52C3" w:rsidRPr="00D6554C" w:rsidRDefault="001E52C3" w:rsidP="00BF0CBE">
            <w:pPr>
              <w:spacing w:after="120"/>
              <w:jc w:val="both"/>
            </w:pPr>
          </w:p>
        </w:tc>
      </w:tr>
    </w:tbl>
    <w:p w14:paraId="79577337" w14:textId="77777777" w:rsidR="001E52C3" w:rsidRPr="00D6554C" w:rsidRDefault="001E52C3" w:rsidP="001E52C3">
      <w:pPr>
        <w:spacing w:after="120"/>
        <w:jc w:val="both"/>
      </w:pPr>
    </w:p>
    <w:tbl>
      <w:tblPr>
        <w:tblW w:w="9327" w:type="dxa"/>
        <w:tblInd w:w="-5" w:type="dxa"/>
        <w:tblLayout w:type="fixed"/>
        <w:tblLook w:val="0000" w:firstRow="0" w:lastRow="0" w:firstColumn="0" w:lastColumn="0" w:noHBand="0" w:noVBand="0"/>
      </w:tblPr>
      <w:tblGrid>
        <w:gridCol w:w="3348"/>
        <w:gridCol w:w="5979"/>
      </w:tblGrid>
      <w:tr w:rsidR="001E52C3" w:rsidRPr="00D6554C" w14:paraId="4B8050A9" w14:textId="77777777" w:rsidTr="00BF0CBE">
        <w:tc>
          <w:tcPr>
            <w:tcW w:w="3348" w:type="dxa"/>
            <w:tcBorders>
              <w:top w:val="single" w:sz="4" w:space="0" w:color="000000"/>
              <w:left w:val="single" w:sz="4" w:space="0" w:color="000000"/>
              <w:bottom w:val="single" w:sz="4" w:space="0" w:color="000000"/>
            </w:tcBorders>
            <w:shd w:val="clear" w:color="auto" w:fill="auto"/>
          </w:tcPr>
          <w:p w14:paraId="2AEBF6E0" w14:textId="77777777" w:rsidR="001E52C3" w:rsidRPr="00D6554C" w:rsidRDefault="001E52C3" w:rsidP="00BF0CBE">
            <w:pPr>
              <w:spacing w:after="120"/>
              <w:jc w:val="both"/>
            </w:pPr>
            <w:r w:rsidRPr="00D6554C">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396AA673" w14:textId="77777777" w:rsidR="001E52C3" w:rsidRPr="00D6554C" w:rsidRDefault="001E52C3" w:rsidP="00BF0CBE">
            <w:pPr>
              <w:spacing w:after="120"/>
              <w:jc w:val="both"/>
            </w:pPr>
          </w:p>
        </w:tc>
      </w:tr>
      <w:tr w:rsidR="001E52C3" w:rsidRPr="00D6554C" w14:paraId="5E515A62" w14:textId="77777777" w:rsidTr="00BF0CBE">
        <w:tc>
          <w:tcPr>
            <w:tcW w:w="3348" w:type="dxa"/>
            <w:tcBorders>
              <w:top w:val="single" w:sz="4" w:space="0" w:color="000000"/>
              <w:left w:val="single" w:sz="4" w:space="0" w:color="000000"/>
              <w:bottom w:val="single" w:sz="4" w:space="0" w:color="000000"/>
            </w:tcBorders>
            <w:shd w:val="clear" w:color="auto" w:fill="auto"/>
          </w:tcPr>
          <w:p w14:paraId="14A336CB" w14:textId="77777777" w:rsidR="001E52C3" w:rsidRPr="00D6554C" w:rsidRDefault="001E52C3" w:rsidP="00BF0CBE">
            <w:pPr>
              <w:spacing w:after="120"/>
              <w:jc w:val="both"/>
            </w:pPr>
            <w:r w:rsidRPr="00D6554C">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5479C397" w14:textId="77777777" w:rsidR="001E52C3" w:rsidRPr="00D6554C" w:rsidRDefault="001E52C3" w:rsidP="00BF0CBE">
            <w:pPr>
              <w:spacing w:after="120"/>
              <w:jc w:val="both"/>
            </w:pPr>
          </w:p>
        </w:tc>
      </w:tr>
    </w:tbl>
    <w:p w14:paraId="72055C55" w14:textId="3E2D9441" w:rsidR="001E52C3" w:rsidRDefault="001E52C3" w:rsidP="001E52C3">
      <w:pPr>
        <w:spacing w:before="120" w:after="120"/>
        <w:jc w:val="both"/>
      </w:pPr>
      <w:r w:rsidRPr="00D6554C">
        <w:t xml:space="preserve">Pretendents apliecina, ka </w:t>
      </w:r>
      <w:r w:rsidRPr="00D6554C">
        <w:rPr>
          <w:bCs/>
        </w:rPr>
        <w:t xml:space="preserve">nav tādu apstākļu, kuri liegtu </w:t>
      </w:r>
      <w:r>
        <w:rPr>
          <w:bCs/>
        </w:rPr>
        <w:t>iesniegt piedāvājumu</w:t>
      </w:r>
      <w:r w:rsidRPr="00D6554C">
        <w:rPr>
          <w:bCs/>
        </w:rPr>
        <w:t xml:space="preserve"> un pildīt </w:t>
      </w:r>
      <w:r>
        <w:rPr>
          <w:bCs/>
        </w:rPr>
        <w:t>Darba uzdevumā</w:t>
      </w:r>
      <w:r w:rsidRPr="00D6554C">
        <w:rPr>
          <w:bCs/>
        </w:rPr>
        <w:t xml:space="preserve"> norādītās prasības</w:t>
      </w:r>
      <w:r w:rsidRPr="00D6554C">
        <w:t>.</w:t>
      </w:r>
    </w:p>
    <w:p w14:paraId="52B416F3" w14:textId="2C600E0E" w:rsidR="001E52C3" w:rsidRPr="00430B9A" w:rsidRDefault="001E52C3" w:rsidP="001E52C3">
      <w:pPr>
        <w:spacing w:after="120"/>
        <w:jc w:val="both"/>
      </w:pPr>
      <w:r w:rsidRPr="00430B9A">
        <w:t xml:space="preserve">Pretendents apņemas </w:t>
      </w:r>
      <w:r>
        <w:t>nodrošināt eksperta pakalpojumus.</w:t>
      </w:r>
    </w:p>
    <w:p w14:paraId="61E13BAC" w14:textId="77777777" w:rsidR="001E52C3" w:rsidRPr="00430B9A" w:rsidRDefault="001E52C3" w:rsidP="001E52C3">
      <w:pPr>
        <w:spacing w:after="120"/>
        <w:jc w:val="both"/>
      </w:pPr>
      <w:r>
        <w:t>Iesniedzot</w:t>
      </w:r>
      <w:r w:rsidRPr="00430B9A">
        <w:t xml:space="preserve"> pieteikumu, </w:t>
      </w:r>
      <w:r>
        <w:t>p</w:t>
      </w:r>
      <w:r w:rsidRPr="00430B9A">
        <w:t xml:space="preserve">retendents piekrīt, ka </w:t>
      </w:r>
      <w:r>
        <w:t>Tirgus izpētes veicējs</w:t>
      </w:r>
      <w:r w:rsidRPr="00430B9A">
        <w:t xml:space="preserve"> komunikācijai ar </w:t>
      </w:r>
      <w:r>
        <w:t>p</w:t>
      </w:r>
      <w:r w:rsidRPr="00430B9A">
        <w:t>retendentu izmantos šajā pieteikumā norādīto elektroniskā pasta adresi</w:t>
      </w:r>
      <w:r>
        <w:t xml:space="preserve"> un telefona numuru</w:t>
      </w:r>
      <w:r w:rsidRPr="00430B9A">
        <w:t>.</w:t>
      </w:r>
    </w:p>
    <w:p w14:paraId="18BB15B2" w14:textId="65D314C7" w:rsidR="001E52C3" w:rsidRPr="00430B9A" w:rsidRDefault="001E52C3" w:rsidP="001E52C3">
      <w:pPr>
        <w:spacing w:after="120"/>
        <w:jc w:val="both"/>
        <w:rPr>
          <w:lang w:bidi="lv-LV"/>
        </w:rPr>
      </w:pPr>
      <w:r>
        <w:rPr>
          <w:lang w:bidi="lv-LV"/>
        </w:rPr>
        <w:t>Pretendents apliecina, ka tam ir nepieciešamie speciālist</w:t>
      </w:r>
      <w:r w:rsidR="00E67AAE">
        <w:rPr>
          <w:lang w:bidi="lv-LV"/>
        </w:rPr>
        <w:t>s</w:t>
      </w:r>
      <w:r>
        <w:rPr>
          <w:lang w:bidi="lv-LV"/>
        </w:rPr>
        <w:t xml:space="preserve"> un resursi, lai kvalitatīvi veiktu eksperta pakalpojumus.</w:t>
      </w:r>
    </w:p>
    <w:p w14:paraId="033CEA68" w14:textId="464EBAC2" w:rsidR="001E52C3" w:rsidRPr="00D6554C" w:rsidRDefault="001E52C3" w:rsidP="001E52C3">
      <w:pPr>
        <w:spacing w:before="120" w:after="120"/>
        <w:jc w:val="both"/>
        <w:rPr>
          <w:b/>
        </w:rPr>
      </w:pPr>
      <w:r w:rsidRPr="00D6554C">
        <w:rPr>
          <w:b/>
        </w:rPr>
        <w:t>Pretendent</w:t>
      </w:r>
      <w:r>
        <w:rPr>
          <w:b/>
        </w:rPr>
        <w:t>s vai tā</w:t>
      </w:r>
      <w:r w:rsidRPr="00D6554C">
        <w:rPr>
          <w:b/>
        </w:rPr>
        <w:t xml:space="preserve"> pārstāvis:</w:t>
      </w:r>
    </w:p>
    <w:tbl>
      <w:tblPr>
        <w:tblW w:w="0" w:type="auto"/>
        <w:tblInd w:w="-5" w:type="dxa"/>
        <w:tblLayout w:type="fixed"/>
        <w:tblLook w:val="0000" w:firstRow="0" w:lastRow="0" w:firstColumn="0" w:lastColumn="0" w:noHBand="0" w:noVBand="0"/>
      </w:tblPr>
      <w:tblGrid>
        <w:gridCol w:w="2790"/>
        <w:gridCol w:w="5760"/>
      </w:tblGrid>
      <w:tr w:rsidR="001E52C3" w:rsidRPr="00D6554C" w14:paraId="4F369C49" w14:textId="77777777" w:rsidTr="001E52C3">
        <w:tc>
          <w:tcPr>
            <w:tcW w:w="2790" w:type="dxa"/>
            <w:tcBorders>
              <w:top w:val="single" w:sz="4" w:space="0" w:color="000000"/>
              <w:left w:val="single" w:sz="4" w:space="0" w:color="000000"/>
              <w:bottom w:val="single" w:sz="4" w:space="0" w:color="000000"/>
            </w:tcBorders>
            <w:shd w:val="clear" w:color="auto" w:fill="auto"/>
          </w:tcPr>
          <w:p w14:paraId="52F94350" w14:textId="4855F1FD" w:rsidR="001E52C3" w:rsidRPr="00D6554C" w:rsidRDefault="001E52C3" w:rsidP="00BF0CBE">
            <w:pPr>
              <w:spacing w:after="120"/>
              <w:jc w:val="both"/>
            </w:pPr>
            <w:r w:rsidRPr="00D6554C">
              <w:t>Vārds, Uzvārds</w:t>
            </w:r>
            <w:r>
              <w:t>, paraksts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14:paraId="3F98425C" w14:textId="77777777" w:rsidR="001E52C3" w:rsidRPr="00D6554C" w:rsidRDefault="001E52C3" w:rsidP="00BF0CBE">
            <w:pPr>
              <w:spacing w:after="120"/>
              <w:jc w:val="both"/>
            </w:pPr>
          </w:p>
        </w:tc>
      </w:tr>
      <w:tr w:rsidR="001E52C3" w:rsidRPr="00D6554C" w14:paraId="24739346" w14:textId="77777777" w:rsidTr="001E52C3">
        <w:tc>
          <w:tcPr>
            <w:tcW w:w="2790" w:type="dxa"/>
            <w:tcBorders>
              <w:top w:val="single" w:sz="4" w:space="0" w:color="000000"/>
              <w:left w:val="single" w:sz="4" w:space="0" w:color="000000"/>
              <w:bottom w:val="single" w:sz="4" w:space="0" w:color="000000"/>
            </w:tcBorders>
            <w:shd w:val="clear" w:color="auto" w:fill="auto"/>
          </w:tcPr>
          <w:p w14:paraId="7D1686B1" w14:textId="77777777" w:rsidR="001E52C3" w:rsidRPr="00D6554C" w:rsidRDefault="001E52C3" w:rsidP="00BF0CBE">
            <w:pPr>
              <w:spacing w:after="120"/>
              <w:jc w:val="both"/>
            </w:pPr>
            <w:r w:rsidRPr="00D6554C">
              <w:t>Ieņemamais amats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14:paraId="643A1CE6" w14:textId="77777777" w:rsidR="001E52C3" w:rsidRPr="00D6554C" w:rsidRDefault="001E52C3" w:rsidP="00BF0CBE">
            <w:pPr>
              <w:spacing w:after="120"/>
              <w:jc w:val="both"/>
            </w:pPr>
          </w:p>
        </w:tc>
      </w:tr>
      <w:tr w:rsidR="001E52C3" w:rsidRPr="00D6554C" w14:paraId="1FB011C9" w14:textId="77777777" w:rsidTr="001E52C3">
        <w:tc>
          <w:tcPr>
            <w:tcW w:w="2790" w:type="dxa"/>
            <w:tcBorders>
              <w:top w:val="single" w:sz="4" w:space="0" w:color="000000"/>
              <w:left w:val="single" w:sz="4" w:space="0" w:color="000000"/>
              <w:bottom w:val="single" w:sz="4" w:space="0" w:color="000000"/>
            </w:tcBorders>
            <w:shd w:val="clear" w:color="auto" w:fill="auto"/>
          </w:tcPr>
          <w:p w14:paraId="00E5B79B" w14:textId="77777777" w:rsidR="001E52C3" w:rsidRPr="00D6554C" w:rsidRDefault="001E52C3" w:rsidP="00BF0CBE">
            <w:pPr>
              <w:spacing w:after="120"/>
              <w:jc w:val="both"/>
            </w:pPr>
            <w:r w:rsidRPr="00D6554C">
              <w:t>Vieta, datums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Pr>
          <w:p w14:paraId="07C15A41" w14:textId="77777777" w:rsidR="001E52C3" w:rsidRPr="00D6554C" w:rsidRDefault="001E52C3" w:rsidP="00BF0CBE">
            <w:pPr>
              <w:spacing w:after="120"/>
              <w:jc w:val="both"/>
            </w:pPr>
          </w:p>
        </w:tc>
      </w:tr>
    </w:tbl>
    <w:p w14:paraId="2664A242" w14:textId="77777777" w:rsidR="00CF15C9" w:rsidRDefault="00CF15C9" w:rsidP="00E11397">
      <w:pPr>
        <w:jc w:val="right"/>
      </w:pPr>
    </w:p>
    <w:p w14:paraId="1F5992C6" w14:textId="77777777" w:rsidR="00CF15C9" w:rsidRDefault="00CF15C9" w:rsidP="00E11397">
      <w:pPr>
        <w:jc w:val="right"/>
      </w:pPr>
    </w:p>
    <w:p w14:paraId="74085ACA" w14:textId="77777777" w:rsidR="00CF15C9" w:rsidRDefault="00CF15C9" w:rsidP="00E11397">
      <w:pPr>
        <w:jc w:val="right"/>
      </w:pPr>
    </w:p>
    <w:p w14:paraId="21FDBDC4" w14:textId="7B7D9ED1" w:rsidR="00E11397" w:rsidRDefault="009A09D0" w:rsidP="005B1BA7">
      <w:pPr>
        <w:suppressAutoHyphens w:val="0"/>
        <w:spacing w:after="160" w:line="259" w:lineRule="auto"/>
        <w:jc w:val="right"/>
      </w:pPr>
      <w:r>
        <w:br w:type="page"/>
      </w:r>
      <w:r w:rsidR="005B1BA7">
        <w:lastRenderedPageBreak/>
        <w:t>2</w:t>
      </w:r>
      <w:r w:rsidR="00E11397">
        <w:t>.pielikums</w:t>
      </w:r>
    </w:p>
    <w:p w14:paraId="557E5F0C" w14:textId="77777777" w:rsidR="001E52C3" w:rsidRDefault="001E52C3" w:rsidP="001E52C3">
      <w:pPr>
        <w:jc w:val="right"/>
      </w:pPr>
      <w:r>
        <w:t>Tirgus izpētes noteikumi</w:t>
      </w:r>
    </w:p>
    <w:p w14:paraId="6C113197" w14:textId="2E36F0DE" w:rsidR="001E52C3" w:rsidRDefault="001E52C3" w:rsidP="001E52C3">
      <w:pPr>
        <w:jc w:val="right"/>
      </w:pPr>
      <w:r>
        <w:t xml:space="preserve">Nr. </w:t>
      </w:r>
      <w:r w:rsidRPr="00BC1531">
        <w:rPr>
          <w:color w:val="000000" w:themeColor="text1"/>
        </w:rPr>
        <w:t>T/RPR/202</w:t>
      </w:r>
      <w:r w:rsidR="005B1BA7">
        <w:rPr>
          <w:color w:val="000000" w:themeColor="text1"/>
        </w:rPr>
        <w:t>1</w:t>
      </w:r>
      <w:r w:rsidRPr="00BC1531">
        <w:rPr>
          <w:color w:val="000000" w:themeColor="text1"/>
        </w:rPr>
        <w:t>/DI-</w:t>
      </w:r>
      <w:r w:rsidR="005B1BA7">
        <w:rPr>
          <w:color w:val="000000" w:themeColor="text1"/>
        </w:rPr>
        <w:t>36</w:t>
      </w:r>
    </w:p>
    <w:p w14:paraId="7CFF759B" w14:textId="77777777" w:rsidR="00E11397" w:rsidRDefault="00E11397" w:rsidP="00E11397">
      <w:pPr>
        <w:jc w:val="center"/>
        <w:rPr>
          <w:b/>
        </w:rPr>
      </w:pPr>
    </w:p>
    <w:p w14:paraId="59B79E43" w14:textId="77777777" w:rsidR="007409AC" w:rsidRDefault="007409AC" w:rsidP="00E11397">
      <w:pPr>
        <w:jc w:val="center"/>
        <w:rPr>
          <w:b/>
        </w:rPr>
      </w:pPr>
    </w:p>
    <w:p w14:paraId="5CB050CE" w14:textId="58D7612B" w:rsidR="00E11397" w:rsidRPr="00115576" w:rsidRDefault="00E11397" w:rsidP="00E11397">
      <w:pPr>
        <w:jc w:val="center"/>
        <w:rPr>
          <w:b/>
        </w:rPr>
      </w:pPr>
      <w:r w:rsidRPr="00115576">
        <w:rPr>
          <w:b/>
        </w:rPr>
        <w:t>Finanšu piedāvājums</w:t>
      </w:r>
    </w:p>
    <w:p w14:paraId="3EC22DB5" w14:textId="7C07F404" w:rsidR="007409AC" w:rsidRPr="005B1BA7" w:rsidRDefault="005B1BA7" w:rsidP="005B1BA7">
      <w:pPr>
        <w:jc w:val="center"/>
        <w:rPr>
          <w:b/>
          <w:bCs/>
        </w:rPr>
      </w:pPr>
      <w:r w:rsidRPr="005B1BA7">
        <w:rPr>
          <w:b/>
          <w:bCs/>
        </w:rPr>
        <w:t xml:space="preserve">Eksperta pakalpojumi Rīgas plānošanas reģiona </w:t>
      </w:r>
      <w:proofErr w:type="spellStart"/>
      <w:r w:rsidRPr="005B1BA7">
        <w:rPr>
          <w:b/>
          <w:bCs/>
        </w:rPr>
        <w:t>Deinstitucionalizācijas</w:t>
      </w:r>
      <w:proofErr w:type="spellEnd"/>
      <w:r w:rsidRPr="005B1BA7">
        <w:rPr>
          <w:b/>
          <w:bCs/>
        </w:rPr>
        <w:t xml:space="preserve"> plāna ieviešanas progresa izvērtēšanai</w:t>
      </w:r>
    </w:p>
    <w:p w14:paraId="50353A17" w14:textId="77777777" w:rsidR="005B1BA7" w:rsidRDefault="005B1BA7" w:rsidP="00E11397"/>
    <w:p w14:paraId="1813EF51" w14:textId="1582A65F" w:rsidR="00E11397" w:rsidRPr="00115576" w:rsidRDefault="00E11397" w:rsidP="00E11397">
      <w:r w:rsidRPr="00115576">
        <w:t>Pretendents:</w:t>
      </w:r>
      <w:r w:rsidRPr="00115576">
        <w:tab/>
        <w:t>_________________________________________________________</w:t>
      </w:r>
    </w:p>
    <w:p w14:paraId="4FD0B54A" w14:textId="77777777" w:rsidR="00E11397" w:rsidRPr="00115576" w:rsidRDefault="00E11397" w:rsidP="00E11397">
      <w:pPr>
        <w:rPr>
          <w:i/>
          <w:sz w:val="20"/>
        </w:rPr>
      </w:pPr>
      <w:r w:rsidRPr="00115576">
        <w:tab/>
      </w:r>
      <w:r w:rsidRPr="00115576">
        <w:tab/>
      </w:r>
      <w:r w:rsidRPr="00115576">
        <w:tab/>
      </w:r>
      <w:r w:rsidRPr="00115576">
        <w:rPr>
          <w:i/>
          <w:sz w:val="20"/>
        </w:rPr>
        <w:t>Nosaukums (juridiskai personai) vai vārds, uzvārds (fiziskai personai)</w:t>
      </w:r>
    </w:p>
    <w:p w14:paraId="14C7C0EF" w14:textId="77777777" w:rsidR="00E11397" w:rsidRPr="00115576" w:rsidRDefault="00E11397" w:rsidP="00E11397">
      <w:pPr>
        <w:rPr>
          <w:i/>
          <w:sz w:val="20"/>
        </w:rPr>
      </w:pPr>
    </w:p>
    <w:p w14:paraId="19A7016A" w14:textId="77777777" w:rsidR="007409AC" w:rsidRDefault="007409AC" w:rsidP="00E11397"/>
    <w:p w14:paraId="4E415DA0" w14:textId="3A6040E9" w:rsidR="00E11397" w:rsidRPr="00115576" w:rsidRDefault="00E11397" w:rsidP="00E11397">
      <w:proofErr w:type="spellStart"/>
      <w:r w:rsidRPr="00115576">
        <w:t>Reģ.Nr</w:t>
      </w:r>
      <w:proofErr w:type="spellEnd"/>
      <w:r w:rsidRPr="00115576">
        <w:t>. vai personas kods __________________________________________</w:t>
      </w:r>
    </w:p>
    <w:p w14:paraId="3CB1A3EF" w14:textId="77777777" w:rsidR="00E11397" w:rsidRPr="00115576" w:rsidRDefault="00E11397" w:rsidP="00E11397">
      <w:pPr>
        <w:ind w:left="1440" w:firstLine="720"/>
        <w:rPr>
          <w:i/>
          <w:sz w:val="20"/>
        </w:rPr>
      </w:pPr>
      <w:proofErr w:type="spellStart"/>
      <w:r w:rsidRPr="00115576">
        <w:rPr>
          <w:i/>
          <w:sz w:val="20"/>
        </w:rPr>
        <w:t>Reģ.Nr</w:t>
      </w:r>
      <w:proofErr w:type="spellEnd"/>
      <w:r w:rsidRPr="00115576">
        <w:rPr>
          <w:i/>
          <w:sz w:val="20"/>
        </w:rPr>
        <w:t>. (juridiskai personai) vai personas kods (fiziskai personai)</w:t>
      </w:r>
    </w:p>
    <w:p w14:paraId="6383A8B7" w14:textId="77777777" w:rsidR="007409AC" w:rsidRDefault="007409AC" w:rsidP="00E11397"/>
    <w:p w14:paraId="05EAD561" w14:textId="36EE0006" w:rsidR="00E11397" w:rsidRPr="00115576" w:rsidRDefault="00E11397" w:rsidP="00E11397">
      <w:r w:rsidRPr="00115576">
        <w:t>Juridiskā adrese _______________________________________________________</w:t>
      </w:r>
    </w:p>
    <w:p w14:paraId="1D089DA4" w14:textId="77777777" w:rsidR="00E11397" w:rsidRPr="00115576" w:rsidRDefault="00E11397" w:rsidP="00E11397">
      <w:r w:rsidRPr="00115576">
        <w:tab/>
      </w:r>
      <w:r w:rsidRPr="00115576">
        <w:tab/>
      </w:r>
      <w:r w:rsidRPr="00115576">
        <w:tab/>
      </w:r>
      <w:r w:rsidRPr="00115576">
        <w:rPr>
          <w:i/>
          <w:sz w:val="20"/>
        </w:rPr>
        <w:t>Iela, mājas numurs, dzīvokļa Nr., novads, pilsēta, pasta indekss</w:t>
      </w:r>
    </w:p>
    <w:p w14:paraId="6E946747" w14:textId="77777777" w:rsidR="00E11397" w:rsidRPr="00115576" w:rsidRDefault="00E11397" w:rsidP="00E11397"/>
    <w:tbl>
      <w:tblPr>
        <w:tblStyle w:val="TableGrid"/>
        <w:tblW w:w="8712" w:type="dxa"/>
        <w:tblLook w:val="04A0" w:firstRow="1" w:lastRow="0" w:firstColumn="1" w:lastColumn="0" w:noHBand="0" w:noVBand="1"/>
      </w:tblPr>
      <w:tblGrid>
        <w:gridCol w:w="4872"/>
        <w:gridCol w:w="1822"/>
        <w:gridCol w:w="2018"/>
      </w:tblGrid>
      <w:tr w:rsidR="007409AC" w:rsidRPr="00115576" w14:paraId="4913C07A" w14:textId="77777777" w:rsidTr="00D02EA2">
        <w:trPr>
          <w:trHeight w:val="704"/>
        </w:trPr>
        <w:tc>
          <w:tcPr>
            <w:tcW w:w="4872" w:type="dxa"/>
            <w:shd w:val="clear" w:color="auto" w:fill="D9D9D9" w:themeFill="background1" w:themeFillShade="D9"/>
          </w:tcPr>
          <w:p w14:paraId="3117F7F9" w14:textId="77777777" w:rsidR="007409AC" w:rsidRPr="00115576" w:rsidRDefault="007409AC" w:rsidP="00950D3F">
            <w:pPr>
              <w:jc w:val="center"/>
              <w:rPr>
                <w:b/>
                <w:sz w:val="22"/>
                <w:szCs w:val="22"/>
              </w:rPr>
            </w:pPr>
            <w:r>
              <w:rPr>
                <w:b/>
                <w:sz w:val="22"/>
                <w:szCs w:val="22"/>
              </w:rPr>
              <w:t>Pakalpojuma apraksts</w:t>
            </w:r>
          </w:p>
        </w:tc>
        <w:tc>
          <w:tcPr>
            <w:tcW w:w="1822" w:type="dxa"/>
            <w:shd w:val="clear" w:color="auto" w:fill="D9D9D9" w:themeFill="background1" w:themeFillShade="D9"/>
          </w:tcPr>
          <w:p w14:paraId="7F90DABA" w14:textId="109A5938" w:rsidR="007409AC" w:rsidRPr="00115576" w:rsidRDefault="007409AC" w:rsidP="00950D3F">
            <w:pPr>
              <w:jc w:val="center"/>
              <w:rPr>
                <w:b/>
                <w:sz w:val="22"/>
                <w:szCs w:val="22"/>
              </w:rPr>
            </w:pPr>
            <w:r w:rsidRPr="00115576">
              <w:rPr>
                <w:b/>
                <w:sz w:val="22"/>
                <w:szCs w:val="22"/>
              </w:rPr>
              <w:t xml:space="preserve">Cena EUR </w:t>
            </w:r>
            <w:r w:rsidR="00D02EA2">
              <w:rPr>
                <w:b/>
                <w:sz w:val="22"/>
                <w:szCs w:val="22"/>
              </w:rPr>
              <w:t>*</w:t>
            </w:r>
          </w:p>
        </w:tc>
        <w:tc>
          <w:tcPr>
            <w:tcW w:w="2018" w:type="dxa"/>
            <w:shd w:val="clear" w:color="auto" w:fill="D9D9D9" w:themeFill="background1" w:themeFillShade="D9"/>
          </w:tcPr>
          <w:p w14:paraId="73241883" w14:textId="77777777" w:rsidR="007409AC" w:rsidRPr="00115576" w:rsidRDefault="007409AC" w:rsidP="00950D3F">
            <w:pPr>
              <w:jc w:val="center"/>
              <w:rPr>
                <w:b/>
                <w:sz w:val="22"/>
                <w:szCs w:val="22"/>
              </w:rPr>
            </w:pPr>
            <w:r w:rsidRPr="00115576">
              <w:rPr>
                <w:b/>
                <w:sz w:val="22"/>
                <w:szCs w:val="22"/>
              </w:rPr>
              <w:t>PVN</w:t>
            </w:r>
          </w:p>
          <w:p w14:paraId="4ACD5F09" w14:textId="77777777" w:rsidR="007409AC" w:rsidRPr="00115576" w:rsidRDefault="007409AC" w:rsidP="00950D3F">
            <w:pPr>
              <w:jc w:val="center"/>
              <w:rPr>
                <w:b/>
                <w:sz w:val="22"/>
                <w:szCs w:val="22"/>
              </w:rPr>
            </w:pPr>
            <w:r w:rsidRPr="00115576">
              <w:rPr>
                <w:b/>
                <w:sz w:val="22"/>
                <w:szCs w:val="22"/>
              </w:rPr>
              <w:t>EUR</w:t>
            </w:r>
          </w:p>
          <w:p w14:paraId="43C3C971" w14:textId="77777777" w:rsidR="007409AC" w:rsidRPr="00115576" w:rsidRDefault="007409AC" w:rsidP="00950D3F">
            <w:pPr>
              <w:jc w:val="center"/>
              <w:rPr>
                <w:sz w:val="22"/>
                <w:szCs w:val="22"/>
              </w:rPr>
            </w:pPr>
            <w:r w:rsidRPr="00115576">
              <w:rPr>
                <w:sz w:val="22"/>
                <w:szCs w:val="22"/>
              </w:rPr>
              <w:t>(ja piem</w:t>
            </w:r>
            <w:r w:rsidRPr="00115576">
              <w:rPr>
                <w:sz w:val="22"/>
                <w:szCs w:val="22"/>
              </w:rPr>
              <w:t>ē</w:t>
            </w:r>
            <w:r w:rsidRPr="00115576">
              <w:rPr>
                <w:sz w:val="22"/>
                <w:szCs w:val="22"/>
              </w:rPr>
              <w:t>rojams)</w:t>
            </w:r>
          </w:p>
        </w:tc>
      </w:tr>
      <w:tr w:rsidR="007409AC" w:rsidRPr="00115576" w14:paraId="455C38D4" w14:textId="77777777" w:rsidTr="00D02EA2">
        <w:trPr>
          <w:trHeight w:val="462"/>
        </w:trPr>
        <w:tc>
          <w:tcPr>
            <w:tcW w:w="4872" w:type="dxa"/>
            <w:vAlign w:val="center"/>
          </w:tcPr>
          <w:p w14:paraId="4D246281" w14:textId="687D0787" w:rsidR="007409AC" w:rsidRDefault="00CF15C9" w:rsidP="007409AC">
            <w:pPr>
              <w:jc w:val="center"/>
              <w:rPr>
                <w:sz w:val="22"/>
                <w:szCs w:val="22"/>
              </w:rPr>
            </w:pPr>
            <w:r>
              <w:rPr>
                <w:sz w:val="22"/>
                <w:szCs w:val="22"/>
              </w:rPr>
              <w:t>Eksperta pakalpojumi</w:t>
            </w:r>
          </w:p>
          <w:p w14:paraId="4B427E76" w14:textId="1B58DD9F" w:rsidR="007409AC" w:rsidRPr="00181760" w:rsidRDefault="007409AC" w:rsidP="007409AC">
            <w:pPr>
              <w:jc w:val="center"/>
              <w:rPr>
                <w:sz w:val="22"/>
                <w:szCs w:val="22"/>
              </w:rPr>
            </w:pPr>
          </w:p>
        </w:tc>
        <w:tc>
          <w:tcPr>
            <w:tcW w:w="1822" w:type="dxa"/>
          </w:tcPr>
          <w:p w14:paraId="50FA4CC2" w14:textId="77777777" w:rsidR="007409AC" w:rsidRPr="00115576" w:rsidRDefault="007409AC" w:rsidP="00950D3F">
            <w:pPr>
              <w:jc w:val="center"/>
              <w:rPr>
                <w:sz w:val="22"/>
                <w:szCs w:val="22"/>
              </w:rPr>
            </w:pPr>
          </w:p>
        </w:tc>
        <w:tc>
          <w:tcPr>
            <w:tcW w:w="2018" w:type="dxa"/>
          </w:tcPr>
          <w:p w14:paraId="2D5F8ACA" w14:textId="77777777" w:rsidR="007409AC" w:rsidRPr="00115576" w:rsidRDefault="007409AC" w:rsidP="00950D3F">
            <w:pPr>
              <w:jc w:val="center"/>
              <w:rPr>
                <w:sz w:val="22"/>
                <w:szCs w:val="22"/>
              </w:rPr>
            </w:pPr>
          </w:p>
        </w:tc>
      </w:tr>
    </w:tbl>
    <w:p w14:paraId="58C0B0DE" w14:textId="02B5FB19" w:rsidR="00E11397" w:rsidRPr="00D02EA2" w:rsidRDefault="00D02EA2" w:rsidP="00D02EA2">
      <w:pPr>
        <w:rPr>
          <w:i/>
          <w:iCs/>
          <w:sz w:val="20"/>
          <w:szCs w:val="20"/>
        </w:rPr>
      </w:pPr>
      <w:r w:rsidRPr="00D02EA2">
        <w:rPr>
          <w:i/>
          <w:iCs/>
          <w:sz w:val="20"/>
          <w:szCs w:val="20"/>
        </w:rPr>
        <w:t>*Cenu norāda bez PVN, ja pretendents ir juridiska persona, vai iekļaujot visus normatīvajos aktos noteiktos nodokļus (t.sk. darba devēja sociālo nodokli), ja pretendents ir fiziska persona</w:t>
      </w:r>
      <w:r>
        <w:rPr>
          <w:i/>
          <w:iCs/>
          <w:sz w:val="20"/>
          <w:szCs w:val="20"/>
        </w:rPr>
        <w:t>.</w:t>
      </w:r>
    </w:p>
    <w:p w14:paraId="223A5DCE" w14:textId="77777777" w:rsidR="007409AC" w:rsidRDefault="007409AC" w:rsidP="00E11397"/>
    <w:p w14:paraId="734E2603" w14:textId="4CEC59B5" w:rsidR="00E11397" w:rsidRPr="00115576" w:rsidRDefault="00E11397" w:rsidP="00E11397">
      <w:r w:rsidRPr="00115576">
        <w:t>Datums ____________________</w:t>
      </w:r>
    </w:p>
    <w:p w14:paraId="18153A7A" w14:textId="77777777" w:rsidR="00E11397" w:rsidRDefault="00E11397" w:rsidP="00E11397"/>
    <w:p w14:paraId="017117B1" w14:textId="351F0D11" w:rsidR="00E11397" w:rsidRPr="00115576" w:rsidRDefault="00E11397" w:rsidP="00E11397">
      <w:r w:rsidRPr="00115576">
        <w:t>Pretendent</w:t>
      </w:r>
      <w:r w:rsidR="00CF15C9">
        <w:t xml:space="preserve">s vai tā </w:t>
      </w:r>
      <w:r>
        <w:t>pilnvarotās</w:t>
      </w:r>
      <w:r w:rsidRPr="00115576">
        <w:t xml:space="preserve"> personas amats ___________________________________</w:t>
      </w:r>
    </w:p>
    <w:p w14:paraId="6AA68BB5" w14:textId="77777777" w:rsidR="00E11397" w:rsidRDefault="00E11397" w:rsidP="00E11397"/>
    <w:p w14:paraId="124A979E" w14:textId="7D00C0A1" w:rsidR="00E11397" w:rsidRPr="00115576" w:rsidRDefault="00E11397" w:rsidP="00E11397">
      <w:r w:rsidRPr="00115576">
        <w:t xml:space="preserve">Pretendenta </w:t>
      </w:r>
      <w:r w:rsidR="00CF15C9">
        <w:t xml:space="preserve">vai tā </w:t>
      </w:r>
      <w:r>
        <w:t xml:space="preserve">pilnvarotās </w:t>
      </w:r>
      <w:r w:rsidRPr="00115576">
        <w:t xml:space="preserve">personas paraksts un tā atšifrējums: </w:t>
      </w:r>
      <w:r>
        <w:t>__________________</w:t>
      </w:r>
    </w:p>
    <w:p w14:paraId="52A746D0" w14:textId="77777777" w:rsidR="00E11397" w:rsidRDefault="00E11397" w:rsidP="00E11397">
      <w:pPr>
        <w:suppressAutoHyphens w:val="0"/>
      </w:pPr>
    </w:p>
    <w:p w14:paraId="091D8FA0" w14:textId="77777777" w:rsidR="00E11397" w:rsidRDefault="00E11397" w:rsidP="00702342">
      <w:pPr>
        <w:jc w:val="right"/>
      </w:pPr>
    </w:p>
    <w:p w14:paraId="16C47069" w14:textId="77777777" w:rsidR="00E11397" w:rsidRDefault="00E11397" w:rsidP="00702342">
      <w:pPr>
        <w:jc w:val="right"/>
      </w:pPr>
    </w:p>
    <w:p w14:paraId="26010FDD" w14:textId="77777777" w:rsidR="00E11397" w:rsidRDefault="00E11397" w:rsidP="00702342">
      <w:pPr>
        <w:jc w:val="right"/>
      </w:pPr>
    </w:p>
    <w:p w14:paraId="1B0F983C" w14:textId="77777777" w:rsidR="00E11397" w:rsidRDefault="00E11397" w:rsidP="00702342">
      <w:pPr>
        <w:jc w:val="right"/>
      </w:pPr>
    </w:p>
    <w:p w14:paraId="55CEA76D" w14:textId="77777777" w:rsidR="00E11397" w:rsidRDefault="00E11397" w:rsidP="00702342">
      <w:pPr>
        <w:jc w:val="right"/>
      </w:pPr>
    </w:p>
    <w:p w14:paraId="55E42DD6" w14:textId="77777777" w:rsidR="00E11397" w:rsidRDefault="00E11397" w:rsidP="00702342">
      <w:pPr>
        <w:jc w:val="right"/>
      </w:pPr>
    </w:p>
    <w:p w14:paraId="2165AF62" w14:textId="77777777" w:rsidR="00E11397" w:rsidRDefault="00E11397" w:rsidP="00702342">
      <w:pPr>
        <w:jc w:val="right"/>
      </w:pPr>
    </w:p>
    <w:p w14:paraId="6513BD04" w14:textId="77777777" w:rsidR="00E11397" w:rsidRDefault="00E11397" w:rsidP="00702342">
      <w:pPr>
        <w:jc w:val="right"/>
      </w:pPr>
    </w:p>
    <w:p w14:paraId="63179842" w14:textId="77777777" w:rsidR="00E11397" w:rsidRDefault="00E11397" w:rsidP="00702342">
      <w:pPr>
        <w:jc w:val="right"/>
      </w:pPr>
    </w:p>
    <w:p w14:paraId="74605767" w14:textId="77777777" w:rsidR="00E11397" w:rsidRDefault="00E11397" w:rsidP="00702342">
      <w:pPr>
        <w:jc w:val="right"/>
      </w:pPr>
    </w:p>
    <w:p w14:paraId="16004571" w14:textId="77777777" w:rsidR="00E11397" w:rsidRDefault="00E11397" w:rsidP="00702342">
      <w:pPr>
        <w:jc w:val="right"/>
      </w:pPr>
    </w:p>
    <w:p w14:paraId="51B015D7" w14:textId="77777777" w:rsidR="00E11397" w:rsidRDefault="00E11397" w:rsidP="00702342">
      <w:pPr>
        <w:jc w:val="right"/>
      </w:pPr>
    </w:p>
    <w:p w14:paraId="79D79413" w14:textId="77777777" w:rsidR="00E11397" w:rsidRDefault="00E11397" w:rsidP="00702342">
      <w:pPr>
        <w:jc w:val="right"/>
      </w:pPr>
    </w:p>
    <w:p w14:paraId="05488C53" w14:textId="77777777" w:rsidR="00E11397" w:rsidRDefault="00E11397" w:rsidP="00702342">
      <w:pPr>
        <w:jc w:val="right"/>
      </w:pPr>
    </w:p>
    <w:p w14:paraId="552153CF" w14:textId="77777777" w:rsidR="00E11397" w:rsidRDefault="00E11397" w:rsidP="00702342">
      <w:pPr>
        <w:jc w:val="right"/>
      </w:pPr>
    </w:p>
    <w:p w14:paraId="31414BE1" w14:textId="25026B4F" w:rsidR="00702342" w:rsidRDefault="007409AC" w:rsidP="005B1BA7">
      <w:pPr>
        <w:suppressAutoHyphens w:val="0"/>
        <w:spacing w:after="160" w:line="259" w:lineRule="auto"/>
        <w:jc w:val="right"/>
      </w:pPr>
      <w:r>
        <w:br w:type="page"/>
      </w:r>
      <w:r w:rsidR="00082ED5">
        <w:lastRenderedPageBreak/>
        <w:t>3</w:t>
      </w:r>
      <w:r w:rsidR="00702342">
        <w:t>.pielikums</w:t>
      </w:r>
    </w:p>
    <w:p w14:paraId="785B38AA" w14:textId="77777777" w:rsidR="00CF15C9" w:rsidRDefault="00CF15C9" w:rsidP="00CF15C9">
      <w:pPr>
        <w:jc w:val="right"/>
      </w:pPr>
      <w:r>
        <w:t>Tirgus izpētes noteikumi</w:t>
      </w:r>
    </w:p>
    <w:p w14:paraId="5E99D628" w14:textId="139D9DED" w:rsidR="00CF15C9" w:rsidRDefault="00CF15C9" w:rsidP="00CF15C9">
      <w:pPr>
        <w:jc w:val="right"/>
      </w:pPr>
      <w:r>
        <w:t xml:space="preserve">Nr. </w:t>
      </w:r>
      <w:r w:rsidRPr="00BC1531">
        <w:rPr>
          <w:color w:val="000000" w:themeColor="text1"/>
        </w:rPr>
        <w:t>T/RPR/202</w:t>
      </w:r>
      <w:r w:rsidR="005B1BA7">
        <w:rPr>
          <w:color w:val="000000" w:themeColor="text1"/>
        </w:rPr>
        <w:t>1</w:t>
      </w:r>
      <w:r w:rsidRPr="00BC1531">
        <w:rPr>
          <w:color w:val="000000" w:themeColor="text1"/>
        </w:rPr>
        <w:t>/DI-</w:t>
      </w:r>
      <w:r w:rsidR="005B1BA7">
        <w:rPr>
          <w:color w:val="000000" w:themeColor="text1"/>
        </w:rPr>
        <w:t>36</w:t>
      </w:r>
    </w:p>
    <w:p w14:paraId="325C4145" w14:textId="77777777" w:rsidR="00CF15C9" w:rsidRDefault="00CF15C9" w:rsidP="00CF15C9">
      <w:pPr>
        <w:tabs>
          <w:tab w:val="left" w:pos="720"/>
        </w:tabs>
        <w:ind w:left="360" w:right="-760"/>
        <w:jc w:val="center"/>
        <w:rPr>
          <w:b/>
          <w:bCs/>
        </w:rPr>
      </w:pPr>
      <w:r>
        <w:rPr>
          <w:b/>
          <w:bCs/>
        </w:rPr>
        <w:t xml:space="preserve">Eksperta speciālista </w:t>
      </w:r>
    </w:p>
    <w:p w14:paraId="3011027A" w14:textId="5A525AAC" w:rsidR="00CF15C9" w:rsidRPr="00D55558" w:rsidRDefault="00CF15C9" w:rsidP="00CF15C9">
      <w:pPr>
        <w:tabs>
          <w:tab w:val="left" w:pos="720"/>
        </w:tabs>
        <w:ind w:left="360" w:right="-760"/>
        <w:jc w:val="center"/>
        <w:rPr>
          <w:b/>
          <w:bCs/>
        </w:rPr>
      </w:pPr>
      <w:r w:rsidRPr="00D55558">
        <w:rPr>
          <w:b/>
          <w:bCs/>
        </w:rPr>
        <w:t>CV</w:t>
      </w:r>
    </w:p>
    <w:p w14:paraId="1798C0D0" w14:textId="77777777" w:rsidR="00CF15C9" w:rsidRDefault="00CF15C9" w:rsidP="00CF15C9">
      <w:pPr>
        <w:jc w:val="both"/>
        <w:rPr>
          <w:b/>
          <w:bCs/>
        </w:rPr>
      </w:pPr>
    </w:p>
    <w:p w14:paraId="5A29B1C5" w14:textId="77777777" w:rsidR="00CF15C9" w:rsidRPr="00D55558" w:rsidRDefault="00CF15C9" w:rsidP="00CF15C9">
      <w:pPr>
        <w:rPr>
          <w:u w:val="single"/>
        </w:rPr>
      </w:pPr>
      <w:r w:rsidRPr="00D55558">
        <w:t xml:space="preserve">Vārds, uzvārds: </w:t>
      </w:r>
      <w:r w:rsidRPr="00D55558">
        <w:rPr>
          <w:u w:val="single"/>
        </w:rPr>
        <w:tab/>
      </w:r>
      <w:r w:rsidRPr="00D55558">
        <w:rPr>
          <w:u w:val="single"/>
        </w:rPr>
        <w:tab/>
      </w:r>
      <w:r w:rsidRPr="00D55558">
        <w:rPr>
          <w:u w:val="single"/>
        </w:rPr>
        <w:tab/>
      </w:r>
      <w:r w:rsidRPr="00D55558">
        <w:rPr>
          <w:u w:val="single"/>
        </w:rPr>
        <w:tab/>
      </w:r>
      <w:r w:rsidRPr="00D55558">
        <w:rPr>
          <w:u w:val="single"/>
        </w:rPr>
        <w:tab/>
      </w:r>
      <w:r w:rsidRPr="00D55558">
        <w:rPr>
          <w:u w:val="single"/>
        </w:rPr>
        <w:tab/>
      </w:r>
      <w:r w:rsidRPr="00D55558">
        <w:rPr>
          <w:u w:val="single"/>
        </w:rPr>
        <w:tab/>
      </w:r>
      <w:r w:rsidRPr="00D55558">
        <w:rPr>
          <w:u w:val="single"/>
        </w:rPr>
        <w:tab/>
      </w:r>
      <w:r w:rsidRPr="00D55558">
        <w:rPr>
          <w:u w:val="single"/>
        </w:rPr>
        <w:tab/>
      </w:r>
    </w:p>
    <w:p w14:paraId="0C95B3FA" w14:textId="77777777" w:rsidR="00CF15C9" w:rsidRPr="00D55558" w:rsidRDefault="00CF15C9" w:rsidP="00CF15C9"/>
    <w:p w14:paraId="66263664" w14:textId="1840C96A" w:rsidR="00CF15C9" w:rsidRPr="00D55558" w:rsidRDefault="00CF15C9" w:rsidP="00CF15C9">
      <w:r w:rsidRPr="00D55558">
        <w:t>Kontaktinformācija (tālrunis, e-pasts): ________________________________________</w:t>
      </w:r>
    </w:p>
    <w:p w14:paraId="6301797C" w14:textId="77777777" w:rsidR="00CF15C9" w:rsidRPr="00D55558" w:rsidRDefault="00CF15C9" w:rsidP="00CF15C9">
      <w:pPr>
        <w:rPr>
          <w:bCs/>
        </w:rPr>
      </w:pPr>
    </w:p>
    <w:p w14:paraId="159156D7" w14:textId="3E20C7DB" w:rsidR="00CF15C9" w:rsidRPr="00D55558" w:rsidRDefault="00CF15C9" w:rsidP="00CF15C9">
      <w:pPr>
        <w:rPr>
          <w:b/>
          <w:bCs/>
        </w:rPr>
      </w:pPr>
      <w:r w:rsidRPr="00D55558">
        <w:rPr>
          <w:b/>
          <w:bCs/>
        </w:rPr>
        <w:t>IZGLĪTĪBA</w:t>
      </w:r>
      <w:r>
        <w:rPr>
          <w:b/>
          <w:bCs/>
        </w:rPr>
        <w:t xml:space="preserve"> (tikai augstākās pakāpes)</w:t>
      </w:r>
      <w:r w:rsidRPr="00D55558">
        <w:rPr>
          <w:b/>
          <w:bCs/>
        </w:rPr>
        <w:t>:</w:t>
      </w:r>
    </w:p>
    <w:p w14:paraId="03BD2E02" w14:textId="77777777" w:rsidR="00CF15C9" w:rsidRPr="00D55558" w:rsidRDefault="00CF15C9" w:rsidP="00CF15C9"/>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237"/>
        <w:gridCol w:w="3060"/>
        <w:gridCol w:w="3953"/>
      </w:tblGrid>
      <w:tr w:rsidR="00CF15C9" w:rsidRPr="00D55558" w14:paraId="05DC4B6E" w14:textId="77777777" w:rsidTr="00BF0CBE">
        <w:tc>
          <w:tcPr>
            <w:tcW w:w="923" w:type="dxa"/>
          </w:tcPr>
          <w:p w14:paraId="0B9AA32D" w14:textId="77777777" w:rsidR="00CF15C9" w:rsidRPr="00D55558" w:rsidRDefault="00CF15C9" w:rsidP="00BF0CBE">
            <w:pPr>
              <w:jc w:val="center"/>
              <w:rPr>
                <w:b/>
                <w:bCs/>
              </w:rPr>
            </w:pPr>
            <w:proofErr w:type="spellStart"/>
            <w:r w:rsidRPr="00D55558">
              <w:rPr>
                <w:b/>
                <w:bCs/>
              </w:rPr>
              <w:t>N.p.k</w:t>
            </w:r>
            <w:proofErr w:type="spellEnd"/>
            <w:r w:rsidRPr="00D55558">
              <w:rPr>
                <w:b/>
                <w:bCs/>
              </w:rPr>
              <w:t>.</w:t>
            </w:r>
          </w:p>
        </w:tc>
        <w:tc>
          <w:tcPr>
            <w:tcW w:w="1237" w:type="dxa"/>
          </w:tcPr>
          <w:p w14:paraId="46729B69" w14:textId="77777777" w:rsidR="00CF15C9" w:rsidRPr="00D55558" w:rsidRDefault="00CF15C9" w:rsidP="00BF0CBE">
            <w:pPr>
              <w:jc w:val="center"/>
              <w:rPr>
                <w:b/>
                <w:bCs/>
              </w:rPr>
            </w:pPr>
            <w:r w:rsidRPr="00D55558">
              <w:rPr>
                <w:b/>
                <w:bCs/>
              </w:rPr>
              <w:t>Laika periods</w:t>
            </w:r>
          </w:p>
        </w:tc>
        <w:tc>
          <w:tcPr>
            <w:tcW w:w="3060" w:type="dxa"/>
          </w:tcPr>
          <w:p w14:paraId="35C0EF79" w14:textId="77777777" w:rsidR="00CF15C9" w:rsidRPr="00D55558" w:rsidRDefault="00CF15C9" w:rsidP="00BF0CBE">
            <w:pPr>
              <w:jc w:val="center"/>
              <w:rPr>
                <w:b/>
                <w:bCs/>
              </w:rPr>
            </w:pPr>
            <w:r w:rsidRPr="00D55558">
              <w:rPr>
                <w:b/>
                <w:bCs/>
              </w:rPr>
              <w:t>Izglītības iestādes nosaukums</w:t>
            </w:r>
          </w:p>
        </w:tc>
        <w:tc>
          <w:tcPr>
            <w:tcW w:w="3953" w:type="dxa"/>
          </w:tcPr>
          <w:p w14:paraId="45AFD71D" w14:textId="13A6B1C9" w:rsidR="00CF15C9" w:rsidRPr="00D55558" w:rsidRDefault="00CF15C9" w:rsidP="00BF0CBE">
            <w:pPr>
              <w:jc w:val="center"/>
              <w:rPr>
                <w:b/>
                <w:bCs/>
              </w:rPr>
            </w:pPr>
            <w:r w:rsidRPr="00D55558">
              <w:rPr>
                <w:b/>
                <w:bCs/>
              </w:rPr>
              <w:t>Iegūtā izglītība</w:t>
            </w:r>
            <w:r>
              <w:rPr>
                <w:b/>
                <w:bCs/>
              </w:rPr>
              <w:t xml:space="preserve"> – iegūtais grāds un </w:t>
            </w:r>
            <w:r w:rsidRPr="00D55558">
              <w:rPr>
                <w:b/>
                <w:bCs/>
              </w:rPr>
              <w:t>profesionālā kvalifikācija</w:t>
            </w:r>
          </w:p>
        </w:tc>
      </w:tr>
      <w:tr w:rsidR="00CF15C9" w:rsidRPr="00D55558" w14:paraId="1E489514" w14:textId="77777777" w:rsidTr="00BF0CBE">
        <w:tc>
          <w:tcPr>
            <w:tcW w:w="923" w:type="dxa"/>
            <w:vAlign w:val="center"/>
          </w:tcPr>
          <w:p w14:paraId="6F4670E8" w14:textId="77777777" w:rsidR="00CF15C9" w:rsidRPr="00D55558" w:rsidRDefault="00CF15C9" w:rsidP="00BF0CBE">
            <w:pPr>
              <w:jc w:val="center"/>
            </w:pPr>
            <w:r w:rsidRPr="00D55558">
              <w:t>1.</w:t>
            </w:r>
          </w:p>
        </w:tc>
        <w:tc>
          <w:tcPr>
            <w:tcW w:w="1237" w:type="dxa"/>
          </w:tcPr>
          <w:p w14:paraId="7C666C17" w14:textId="77777777" w:rsidR="00CF15C9" w:rsidRPr="00D55558" w:rsidRDefault="00CF15C9" w:rsidP="00BF0CBE"/>
        </w:tc>
        <w:tc>
          <w:tcPr>
            <w:tcW w:w="3060" w:type="dxa"/>
          </w:tcPr>
          <w:p w14:paraId="004D9948" w14:textId="77777777" w:rsidR="00CF15C9" w:rsidRPr="00D55558" w:rsidRDefault="00CF15C9" w:rsidP="00BF0CBE"/>
        </w:tc>
        <w:tc>
          <w:tcPr>
            <w:tcW w:w="3953" w:type="dxa"/>
          </w:tcPr>
          <w:p w14:paraId="3BFE1A6D" w14:textId="77777777" w:rsidR="00CF15C9" w:rsidRPr="00D55558" w:rsidRDefault="00CF15C9" w:rsidP="00BF0CBE"/>
        </w:tc>
      </w:tr>
      <w:tr w:rsidR="00CF15C9" w:rsidRPr="00D55558" w14:paraId="360010FA" w14:textId="77777777" w:rsidTr="00BF0CBE">
        <w:tc>
          <w:tcPr>
            <w:tcW w:w="923" w:type="dxa"/>
            <w:vAlign w:val="center"/>
          </w:tcPr>
          <w:p w14:paraId="618BDB15" w14:textId="77777777" w:rsidR="00CF15C9" w:rsidRPr="00D55558" w:rsidRDefault="00CF15C9" w:rsidP="00BF0CBE">
            <w:pPr>
              <w:jc w:val="center"/>
            </w:pPr>
            <w:r w:rsidRPr="00D55558">
              <w:t>2.</w:t>
            </w:r>
          </w:p>
        </w:tc>
        <w:tc>
          <w:tcPr>
            <w:tcW w:w="1237" w:type="dxa"/>
          </w:tcPr>
          <w:p w14:paraId="4D60A505" w14:textId="77777777" w:rsidR="00CF15C9" w:rsidRPr="00D55558" w:rsidRDefault="00CF15C9" w:rsidP="00BF0CBE"/>
        </w:tc>
        <w:tc>
          <w:tcPr>
            <w:tcW w:w="3060" w:type="dxa"/>
          </w:tcPr>
          <w:p w14:paraId="0FA79C57" w14:textId="77777777" w:rsidR="00CF15C9" w:rsidRPr="00D55558" w:rsidRDefault="00CF15C9" w:rsidP="00BF0CBE"/>
        </w:tc>
        <w:tc>
          <w:tcPr>
            <w:tcW w:w="3953" w:type="dxa"/>
          </w:tcPr>
          <w:p w14:paraId="2C25822F" w14:textId="77777777" w:rsidR="00CF15C9" w:rsidRPr="00D55558" w:rsidRDefault="00CF15C9" w:rsidP="00BF0CBE"/>
        </w:tc>
      </w:tr>
      <w:tr w:rsidR="00CF15C9" w:rsidRPr="00D55558" w14:paraId="44EBCF0A" w14:textId="77777777" w:rsidTr="00BF0CBE">
        <w:tc>
          <w:tcPr>
            <w:tcW w:w="923" w:type="dxa"/>
            <w:vAlign w:val="center"/>
          </w:tcPr>
          <w:p w14:paraId="3B9820BC" w14:textId="77777777" w:rsidR="00CF15C9" w:rsidRPr="00D55558" w:rsidRDefault="00CF15C9" w:rsidP="00BF0CBE">
            <w:pPr>
              <w:jc w:val="center"/>
            </w:pPr>
            <w:r w:rsidRPr="00D55558">
              <w:t>3.</w:t>
            </w:r>
          </w:p>
        </w:tc>
        <w:tc>
          <w:tcPr>
            <w:tcW w:w="1237" w:type="dxa"/>
          </w:tcPr>
          <w:p w14:paraId="562CA4F0" w14:textId="77777777" w:rsidR="00CF15C9" w:rsidRPr="00D55558" w:rsidRDefault="00CF15C9" w:rsidP="00BF0CBE"/>
        </w:tc>
        <w:tc>
          <w:tcPr>
            <w:tcW w:w="3060" w:type="dxa"/>
          </w:tcPr>
          <w:p w14:paraId="09C06076" w14:textId="77777777" w:rsidR="00CF15C9" w:rsidRPr="00D55558" w:rsidRDefault="00CF15C9" w:rsidP="00BF0CBE"/>
        </w:tc>
        <w:tc>
          <w:tcPr>
            <w:tcW w:w="3953" w:type="dxa"/>
          </w:tcPr>
          <w:p w14:paraId="3441371B" w14:textId="77777777" w:rsidR="00CF15C9" w:rsidRPr="00D55558" w:rsidRDefault="00CF15C9" w:rsidP="00BF0CBE"/>
        </w:tc>
      </w:tr>
      <w:tr w:rsidR="00CF15C9" w:rsidRPr="00D55558" w14:paraId="45A96BAC" w14:textId="77777777" w:rsidTr="00BF0CBE">
        <w:tc>
          <w:tcPr>
            <w:tcW w:w="923" w:type="dxa"/>
            <w:vAlign w:val="center"/>
          </w:tcPr>
          <w:p w14:paraId="2572905F" w14:textId="77777777" w:rsidR="00CF15C9" w:rsidRPr="00D55558" w:rsidRDefault="00CF15C9" w:rsidP="00BF0CBE">
            <w:pPr>
              <w:jc w:val="center"/>
            </w:pPr>
            <w:r w:rsidRPr="00D55558">
              <w:t>...</w:t>
            </w:r>
          </w:p>
        </w:tc>
        <w:tc>
          <w:tcPr>
            <w:tcW w:w="1237" w:type="dxa"/>
          </w:tcPr>
          <w:p w14:paraId="371948E8" w14:textId="77777777" w:rsidR="00CF15C9" w:rsidRPr="00D55558" w:rsidRDefault="00CF15C9" w:rsidP="00BF0CBE"/>
        </w:tc>
        <w:tc>
          <w:tcPr>
            <w:tcW w:w="3060" w:type="dxa"/>
          </w:tcPr>
          <w:p w14:paraId="600EAF31" w14:textId="77777777" w:rsidR="00CF15C9" w:rsidRPr="00D55558" w:rsidRDefault="00CF15C9" w:rsidP="00BF0CBE"/>
        </w:tc>
        <w:tc>
          <w:tcPr>
            <w:tcW w:w="3953" w:type="dxa"/>
          </w:tcPr>
          <w:p w14:paraId="2E63CC82" w14:textId="77777777" w:rsidR="00CF15C9" w:rsidRPr="00D55558" w:rsidRDefault="00CF15C9" w:rsidP="00BF0CBE"/>
        </w:tc>
      </w:tr>
    </w:tbl>
    <w:p w14:paraId="4D391818" w14:textId="77777777" w:rsidR="00CF15C9" w:rsidRDefault="00CF15C9" w:rsidP="00CF15C9">
      <w:pPr>
        <w:rPr>
          <w:b/>
          <w:bCs/>
        </w:rPr>
      </w:pPr>
    </w:p>
    <w:p w14:paraId="225E2A56" w14:textId="77777777" w:rsidR="00CF15C9" w:rsidRPr="00D55558" w:rsidRDefault="00CF15C9" w:rsidP="00CF15C9">
      <w:r w:rsidRPr="00D55558">
        <w:rPr>
          <w:b/>
          <w:bCs/>
        </w:rPr>
        <w:t>DARBA PIEREDZE:</w:t>
      </w:r>
    </w:p>
    <w:p w14:paraId="118AE203" w14:textId="15A6CB28" w:rsidR="00CF15C9" w:rsidRPr="00D55558" w:rsidRDefault="00CF15C9" w:rsidP="00CF15C9">
      <w:pPr>
        <w:jc w:val="both"/>
      </w:pPr>
      <w:r>
        <w:rPr>
          <w:i/>
          <w:iCs/>
        </w:rPr>
        <w:t xml:space="preserve">Norādot informāciju, kura apliecina pieredzi </w:t>
      </w:r>
      <w:r w:rsidR="00DE5F7A">
        <w:rPr>
          <w:i/>
          <w:iCs/>
        </w:rPr>
        <w:t>izvērtējumu sociāl</w:t>
      </w:r>
      <w:r w:rsidR="009776E2">
        <w:rPr>
          <w:i/>
          <w:iCs/>
        </w:rPr>
        <w:t>a</w:t>
      </w:r>
      <w:r w:rsidR="00DE5F7A">
        <w:rPr>
          <w:i/>
          <w:iCs/>
        </w:rPr>
        <w:t xml:space="preserve">jā jomā </w:t>
      </w:r>
      <w:r>
        <w:rPr>
          <w:i/>
          <w:iCs/>
        </w:rPr>
        <w:t>veikšanā un ziņojumu vai pārskatu sagatavošanā</w:t>
      </w:r>
      <w:r w:rsidRPr="00D55558">
        <w:rPr>
          <w:i/>
          <w:iCs/>
        </w:rPr>
        <w:t>.</w:t>
      </w:r>
    </w:p>
    <w:p w14:paraId="513BD7C9" w14:textId="77777777" w:rsidR="00CF15C9" w:rsidRPr="00D55558" w:rsidRDefault="00CF15C9" w:rsidP="00CF15C9"/>
    <w:tbl>
      <w:tblPr>
        <w:tblW w:w="91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753"/>
        <w:gridCol w:w="5705"/>
      </w:tblGrid>
      <w:tr w:rsidR="00CF15C9" w:rsidRPr="00D55558" w14:paraId="4112E8DB" w14:textId="77777777" w:rsidTr="00CF15C9">
        <w:tc>
          <w:tcPr>
            <w:tcW w:w="0" w:type="auto"/>
          </w:tcPr>
          <w:p w14:paraId="7FD21055" w14:textId="77777777" w:rsidR="00CF15C9" w:rsidRPr="00D55558" w:rsidRDefault="00CF15C9" w:rsidP="00BF0CBE">
            <w:pPr>
              <w:jc w:val="center"/>
              <w:rPr>
                <w:b/>
                <w:bCs/>
                <w:sz w:val="20"/>
                <w:szCs w:val="20"/>
              </w:rPr>
            </w:pPr>
            <w:proofErr w:type="spellStart"/>
            <w:r w:rsidRPr="00D55558">
              <w:rPr>
                <w:b/>
                <w:bCs/>
                <w:sz w:val="20"/>
                <w:szCs w:val="20"/>
              </w:rPr>
              <w:t>N.p.k</w:t>
            </w:r>
            <w:proofErr w:type="spellEnd"/>
            <w:r w:rsidRPr="00D55558">
              <w:rPr>
                <w:b/>
                <w:bCs/>
                <w:sz w:val="20"/>
                <w:szCs w:val="20"/>
              </w:rPr>
              <w:t>.</w:t>
            </w:r>
          </w:p>
        </w:tc>
        <w:tc>
          <w:tcPr>
            <w:tcW w:w="2753" w:type="dxa"/>
          </w:tcPr>
          <w:p w14:paraId="28A61FD3" w14:textId="77777777" w:rsidR="00CF15C9" w:rsidRPr="00D55558" w:rsidRDefault="00CF15C9" w:rsidP="00BF0CBE">
            <w:pPr>
              <w:jc w:val="center"/>
              <w:rPr>
                <w:b/>
                <w:bCs/>
                <w:sz w:val="20"/>
                <w:szCs w:val="20"/>
              </w:rPr>
            </w:pPr>
            <w:r w:rsidRPr="00D55558">
              <w:rPr>
                <w:b/>
                <w:bCs/>
                <w:sz w:val="20"/>
                <w:szCs w:val="20"/>
              </w:rPr>
              <w:t xml:space="preserve">Darba vieta vai pakalpojuma sniegšanas vieta </w:t>
            </w:r>
          </w:p>
        </w:tc>
        <w:tc>
          <w:tcPr>
            <w:tcW w:w="5705" w:type="dxa"/>
          </w:tcPr>
          <w:p w14:paraId="081FA53E" w14:textId="43AF3615" w:rsidR="00CF15C9" w:rsidRPr="00D55558" w:rsidRDefault="00CF15C9" w:rsidP="00BF0CBE">
            <w:pPr>
              <w:jc w:val="center"/>
              <w:rPr>
                <w:b/>
                <w:bCs/>
                <w:sz w:val="20"/>
                <w:szCs w:val="20"/>
              </w:rPr>
            </w:pPr>
            <w:r w:rsidRPr="00D55558">
              <w:rPr>
                <w:b/>
                <w:bCs/>
                <w:sz w:val="20"/>
                <w:szCs w:val="20"/>
              </w:rPr>
              <w:t xml:space="preserve">Veiktie </w:t>
            </w:r>
            <w:r>
              <w:rPr>
                <w:b/>
                <w:bCs/>
                <w:sz w:val="20"/>
                <w:szCs w:val="20"/>
              </w:rPr>
              <w:t>pētījumi, sagatavotie ziņojumi vai pārskati</w:t>
            </w:r>
          </w:p>
        </w:tc>
      </w:tr>
      <w:tr w:rsidR="00CF15C9" w:rsidRPr="00D55558" w14:paraId="7D3964B5" w14:textId="77777777" w:rsidTr="00CF15C9">
        <w:tc>
          <w:tcPr>
            <w:tcW w:w="0" w:type="auto"/>
          </w:tcPr>
          <w:p w14:paraId="54D235F9" w14:textId="77777777" w:rsidR="00CF15C9" w:rsidRPr="00D55558" w:rsidRDefault="00CF15C9" w:rsidP="00BF0CBE">
            <w:r>
              <w:t>1.</w:t>
            </w:r>
          </w:p>
        </w:tc>
        <w:tc>
          <w:tcPr>
            <w:tcW w:w="2753" w:type="dxa"/>
          </w:tcPr>
          <w:p w14:paraId="44A5C9AD" w14:textId="77777777" w:rsidR="00CF15C9" w:rsidRPr="00D55558" w:rsidRDefault="00CF15C9" w:rsidP="00BF0CBE"/>
        </w:tc>
        <w:tc>
          <w:tcPr>
            <w:tcW w:w="5705" w:type="dxa"/>
          </w:tcPr>
          <w:p w14:paraId="2736D295" w14:textId="77777777" w:rsidR="00CF15C9" w:rsidRPr="00D55558" w:rsidRDefault="00CF15C9" w:rsidP="00BF0CBE"/>
        </w:tc>
      </w:tr>
      <w:tr w:rsidR="00CF15C9" w:rsidRPr="00D55558" w14:paraId="56DD4AD8" w14:textId="77777777" w:rsidTr="00CF15C9">
        <w:tc>
          <w:tcPr>
            <w:tcW w:w="0" w:type="auto"/>
          </w:tcPr>
          <w:p w14:paraId="1DD97801" w14:textId="77777777" w:rsidR="00CF15C9" w:rsidRDefault="00CF15C9" w:rsidP="00BF0CBE">
            <w:r>
              <w:t>2.</w:t>
            </w:r>
          </w:p>
        </w:tc>
        <w:tc>
          <w:tcPr>
            <w:tcW w:w="2753" w:type="dxa"/>
          </w:tcPr>
          <w:p w14:paraId="5FD4AF34" w14:textId="77777777" w:rsidR="00CF15C9" w:rsidRPr="00D55558" w:rsidRDefault="00CF15C9" w:rsidP="00BF0CBE"/>
        </w:tc>
        <w:tc>
          <w:tcPr>
            <w:tcW w:w="5705" w:type="dxa"/>
          </w:tcPr>
          <w:p w14:paraId="7D523C39" w14:textId="77777777" w:rsidR="00CF15C9" w:rsidRPr="00D55558" w:rsidRDefault="00CF15C9" w:rsidP="00BF0CBE"/>
        </w:tc>
      </w:tr>
      <w:tr w:rsidR="00CF15C9" w:rsidRPr="00D55558" w14:paraId="17DA99D0" w14:textId="77777777" w:rsidTr="00CF15C9">
        <w:tc>
          <w:tcPr>
            <w:tcW w:w="0" w:type="auto"/>
          </w:tcPr>
          <w:p w14:paraId="028D2F4B" w14:textId="77777777" w:rsidR="00CF15C9" w:rsidRDefault="00CF15C9" w:rsidP="00BF0CBE">
            <w:r>
              <w:t>3.</w:t>
            </w:r>
          </w:p>
        </w:tc>
        <w:tc>
          <w:tcPr>
            <w:tcW w:w="2753" w:type="dxa"/>
          </w:tcPr>
          <w:p w14:paraId="4BFF594A" w14:textId="77777777" w:rsidR="00CF15C9" w:rsidRPr="00D55558" w:rsidRDefault="00CF15C9" w:rsidP="00BF0CBE"/>
        </w:tc>
        <w:tc>
          <w:tcPr>
            <w:tcW w:w="5705" w:type="dxa"/>
          </w:tcPr>
          <w:p w14:paraId="1E1146EC" w14:textId="77777777" w:rsidR="00CF15C9" w:rsidRPr="00D55558" w:rsidRDefault="00CF15C9" w:rsidP="00BF0CBE"/>
        </w:tc>
      </w:tr>
      <w:tr w:rsidR="00CF15C9" w:rsidRPr="00D55558" w14:paraId="7A9229EE" w14:textId="77777777" w:rsidTr="00CF15C9">
        <w:tc>
          <w:tcPr>
            <w:tcW w:w="0" w:type="auto"/>
          </w:tcPr>
          <w:p w14:paraId="384B7E61" w14:textId="77777777" w:rsidR="00CF15C9" w:rsidRDefault="00CF15C9" w:rsidP="00BF0CBE">
            <w:r>
              <w:t>...</w:t>
            </w:r>
          </w:p>
        </w:tc>
        <w:tc>
          <w:tcPr>
            <w:tcW w:w="2753" w:type="dxa"/>
          </w:tcPr>
          <w:p w14:paraId="75291FA2" w14:textId="77777777" w:rsidR="00CF15C9" w:rsidRPr="00D55558" w:rsidRDefault="00CF15C9" w:rsidP="00BF0CBE"/>
        </w:tc>
        <w:tc>
          <w:tcPr>
            <w:tcW w:w="5705" w:type="dxa"/>
          </w:tcPr>
          <w:p w14:paraId="45AF8BC7" w14:textId="77777777" w:rsidR="00CF15C9" w:rsidRPr="00D55558" w:rsidRDefault="00CF15C9" w:rsidP="00BF0CBE"/>
        </w:tc>
      </w:tr>
    </w:tbl>
    <w:p w14:paraId="545F8B17" w14:textId="77777777" w:rsidR="00CF15C9" w:rsidRPr="00D55558" w:rsidRDefault="00CF15C9" w:rsidP="00CF15C9">
      <w:pPr>
        <w:rPr>
          <w:b/>
          <w:bCs/>
        </w:rPr>
      </w:pPr>
    </w:p>
    <w:p w14:paraId="7067E677" w14:textId="77777777" w:rsidR="00CF15C9" w:rsidRDefault="00CF15C9" w:rsidP="00CF15C9">
      <w:pPr>
        <w:rPr>
          <w:b/>
          <w:bCs/>
        </w:rPr>
      </w:pPr>
    </w:p>
    <w:p w14:paraId="5D015FC3" w14:textId="77777777" w:rsidR="00CF15C9" w:rsidRPr="00D55558" w:rsidRDefault="00CF15C9" w:rsidP="00CF15C9">
      <w:r w:rsidRPr="00D55558">
        <w:rPr>
          <w:b/>
          <w:bCs/>
        </w:rPr>
        <w:t>APLIECINĀJUMS:</w:t>
      </w:r>
    </w:p>
    <w:p w14:paraId="18C3917C" w14:textId="77777777" w:rsidR="00CF15C9" w:rsidRPr="00D55558" w:rsidRDefault="00CF15C9" w:rsidP="00CF15C9"/>
    <w:p w14:paraId="21B10D21" w14:textId="77777777" w:rsidR="00CF15C9" w:rsidRPr="00F05E0D" w:rsidRDefault="00CF15C9" w:rsidP="00CF15C9">
      <w:r w:rsidRPr="00F05E0D">
        <w:t>Es, zemāk parakstījies (-</w:t>
      </w:r>
      <w:proofErr w:type="spellStart"/>
      <w:r w:rsidRPr="00F05E0D">
        <w:t>usies</w:t>
      </w:r>
      <w:proofErr w:type="spellEnd"/>
      <w:r w:rsidRPr="00F05E0D">
        <w:t xml:space="preserve">): </w:t>
      </w:r>
    </w:p>
    <w:p w14:paraId="7BD9F36E" w14:textId="77777777" w:rsidR="00CF15C9" w:rsidRDefault="00CF15C9" w:rsidP="00CF15C9">
      <w:pPr>
        <w:pStyle w:val="ListParagraph"/>
        <w:numPr>
          <w:ilvl w:val="0"/>
          <w:numId w:val="17"/>
        </w:numPr>
        <w:suppressAutoHyphens w:val="0"/>
        <w:jc w:val="both"/>
      </w:pPr>
      <w:r w:rsidRPr="00F05E0D">
        <w:t>apliecinu, ka šī informācija pareizi raksturo mani, manu kvalifikāciju un pieredzi;</w:t>
      </w:r>
    </w:p>
    <w:p w14:paraId="6CA78CA4" w14:textId="36518FBE" w:rsidR="00CF15C9" w:rsidRPr="00F05E0D" w:rsidRDefault="00CF15C9" w:rsidP="00CF15C9">
      <w:pPr>
        <w:pStyle w:val="ListParagraph"/>
        <w:numPr>
          <w:ilvl w:val="0"/>
          <w:numId w:val="17"/>
        </w:numPr>
        <w:suppressAutoHyphens w:val="0"/>
        <w:jc w:val="both"/>
      </w:pPr>
      <w:r w:rsidRPr="00F05E0D">
        <w:t xml:space="preserve">Piekrītu manu personas datu izmantošanai </w:t>
      </w:r>
      <w:r>
        <w:t xml:space="preserve">Tirgus izpētes Nr. </w:t>
      </w:r>
      <w:r w:rsidRPr="00CF15C9">
        <w:rPr>
          <w:color w:val="000000" w:themeColor="text1"/>
        </w:rPr>
        <w:t>T/RPR/202</w:t>
      </w:r>
      <w:r w:rsidR="00907B43">
        <w:rPr>
          <w:color w:val="000000" w:themeColor="text1"/>
        </w:rPr>
        <w:t>1</w:t>
      </w:r>
      <w:r w:rsidRPr="00CF15C9">
        <w:rPr>
          <w:color w:val="000000" w:themeColor="text1"/>
        </w:rPr>
        <w:t>/DI-</w:t>
      </w:r>
      <w:r w:rsidR="00907B43">
        <w:rPr>
          <w:color w:val="000000" w:themeColor="text1"/>
        </w:rPr>
        <w:t xml:space="preserve">36 </w:t>
      </w:r>
      <w:r w:rsidRPr="00F05E0D">
        <w:t>pretendenta piedāvājuma izvērtēšan</w:t>
      </w:r>
      <w:r w:rsidR="00907B43">
        <w:t>ā</w:t>
      </w:r>
      <w:r w:rsidRPr="00F05E0D">
        <w:t xml:space="preserve">; </w:t>
      </w:r>
    </w:p>
    <w:p w14:paraId="72CB6716" w14:textId="76D32067" w:rsidR="00CF15C9" w:rsidRPr="00F05E0D" w:rsidRDefault="00CF15C9" w:rsidP="00CF15C9">
      <w:pPr>
        <w:pStyle w:val="ListParagraph"/>
        <w:numPr>
          <w:ilvl w:val="0"/>
          <w:numId w:val="17"/>
        </w:numPr>
        <w:suppressAutoHyphens w:val="0"/>
        <w:jc w:val="both"/>
      </w:pPr>
      <w:r w:rsidRPr="00F05E0D">
        <w:t xml:space="preserve">apliecinu, ka apņemos piedalīties </w:t>
      </w:r>
      <w:r>
        <w:t xml:space="preserve">iepirkuma </w:t>
      </w:r>
      <w:r w:rsidRPr="00F05E0D">
        <w:t>līguma izpildē gadījumā, ja pretendentam iepirkuma rezultātā tiks piešķirtas tiesības slēgt iepirkuma līgumu.</w:t>
      </w:r>
    </w:p>
    <w:p w14:paraId="003EAC69" w14:textId="77777777" w:rsidR="00CF15C9" w:rsidRPr="00D55558" w:rsidRDefault="00CF15C9" w:rsidP="00CF15C9">
      <w:pPr>
        <w:rPr>
          <w:b/>
        </w:rPr>
      </w:pPr>
    </w:p>
    <w:p w14:paraId="12CEF4CA" w14:textId="2D815CC6" w:rsidR="00CF15C9" w:rsidRPr="00D55558" w:rsidRDefault="00461F87" w:rsidP="00CF15C9">
      <w:pPr>
        <w:rPr>
          <w:u w:val="single"/>
        </w:rPr>
      </w:pPr>
      <w:r>
        <w:t>Personiskais p</w:t>
      </w:r>
      <w:r w:rsidR="00CF15C9" w:rsidRPr="00D55558">
        <w:t>araksts</w:t>
      </w:r>
      <w:r>
        <w:t xml:space="preserve"> un tā atšifrējums</w:t>
      </w:r>
      <w:r w:rsidR="00CF15C9" w:rsidRPr="00D55558">
        <w:t>:</w:t>
      </w:r>
      <w:r w:rsidR="00CF15C9" w:rsidRPr="00D55558">
        <w:rPr>
          <w:u w:val="single"/>
        </w:rPr>
        <w:tab/>
      </w:r>
      <w:r w:rsidR="00CF15C9" w:rsidRPr="00D55558">
        <w:rPr>
          <w:u w:val="single"/>
        </w:rPr>
        <w:tab/>
      </w:r>
      <w:r w:rsidR="00CF15C9" w:rsidRPr="00D55558">
        <w:rPr>
          <w:u w:val="single"/>
        </w:rPr>
        <w:tab/>
      </w:r>
      <w:r w:rsidR="00CF15C9" w:rsidRPr="00D55558">
        <w:rPr>
          <w:u w:val="single"/>
        </w:rPr>
        <w:tab/>
      </w:r>
    </w:p>
    <w:p w14:paraId="28919A50" w14:textId="77777777" w:rsidR="00CF15C9" w:rsidRPr="00D55558" w:rsidRDefault="00CF15C9" w:rsidP="00CF15C9"/>
    <w:p w14:paraId="74D9B9FD" w14:textId="77777777" w:rsidR="00CF15C9" w:rsidRPr="00D55558" w:rsidRDefault="00CF15C9" w:rsidP="00CF15C9">
      <w:pPr>
        <w:rPr>
          <w:u w:val="single"/>
        </w:rPr>
      </w:pPr>
      <w:r w:rsidRPr="00D55558">
        <w:t>Datums:</w:t>
      </w:r>
      <w:r w:rsidRPr="00D55558">
        <w:rPr>
          <w:u w:val="single"/>
        </w:rPr>
        <w:tab/>
      </w:r>
      <w:r w:rsidRPr="00D55558">
        <w:rPr>
          <w:u w:val="single"/>
        </w:rPr>
        <w:tab/>
      </w:r>
      <w:r w:rsidRPr="00D55558">
        <w:rPr>
          <w:u w:val="single"/>
        </w:rPr>
        <w:tab/>
      </w:r>
    </w:p>
    <w:p w14:paraId="28C8DAA4" w14:textId="3C163488" w:rsidR="00702342" w:rsidRDefault="00702342" w:rsidP="00702342">
      <w:pPr>
        <w:suppressAutoHyphens w:val="0"/>
        <w:jc w:val="center"/>
        <w:rPr>
          <w:b/>
        </w:rPr>
      </w:pPr>
    </w:p>
    <w:p w14:paraId="3AEA27F0" w14:textId="440AF68F" w:rsidR="006A457D" w:rsidRDefault="006A457D" w:rsidP="00702342">
      <w:pPr>
        <w:suppressAutoHyphens w:val="0"/>
        <w:jc w:val="center"/>
        <w:rPr>
          <w:b/>
        </w:rPr>
      </w:pPr>
    </w:p>
    <w:p w14:paraId="73A193A7" w14:textId="43016699" w:rsidR="009A09D0" w:rsidRDefault="009A09D0">
      <w:pPr>
        <w:suppressAutoHyphens w:val="0"/>
        <w:spacing w:after="160" w:line="259" w:lineRule="auto"/>
        <w:rPr>
          <w:b/>
        </w:rPr>
      </w:pPr>
      <w:r>
        <w:rPr>
          <w:b/>
        </w:rPr>
        <w:br w:type="page"/>
      </w:r>
    </w:p>
    <w:p w14:paraId="09D591A7" w14:textId="0F2559F8" w:rsidR="006A457D" w:rsidRDefault="006A457D" w:rsidP="006A457D">
      <w:pPr>
        <w:jc w:val="right"/>
      </w:pPr>
      <w:r>
        <w:lastRenderedPageBreak/>
        <w:t>4.pielikums</w:t>
      </w:r>
    </w:p>
    <w:p w14:paraId="61416738" w14:textId="77777777" w:rsidR="006A457D" w:rsidRDefault="006A457D" w:rsidP="006A457D">
      <w:pPr>
        <w:jc w:val="right"/>
      </w:pPr>
      <w:r>
        <w:t>Tirgus izpētes noteikumi</w:t>
      </w:r>
    </w:p>
    <w:p w14:paraId="5C4BC0EF" w14:textId="3F821A33" w:rsidR="006A457D" w:rsidRDefault="006A457D" w:rsidP="006A457D">
      <w:pPr>
        <w:suppressAutoHyphens w:val="0"/>
        <w:jc w:val="right"/>
        <w:rPr>
          <w:b/>
        </w:rPr>
      </w:pPr>
      <w:r>
        <w:t xml:space="preserve">Nr. </w:t>
      </w:r>
      <w:r w:rsidRPr="00BC1531">
        <w:rPr>
          <w:color w:val="000000" w:themeColor="text1"/>
        </w:rPr>
        <w:t>T/RPR/202</w:t>
      </w:r>
      <w:r w:rsidR="00907B43">
        <w:rPr>
          <w:color w:val="000000" w:themeColor="text1"/>
        </w:rPr>
        <w:t>1</w:t>
      </w:r>
      <w:r w:rsidRPr="00BC1531">
        <w:rPr>
          <w:color w:val="000000" w:themeColor="text1"/>
        </w:rPr>
        <w:t>/DI-</w:t>
      </w:r>
      <w:r w:rsidR="00907B43">
        <w:rPr>
          <w:color w:val="000000" w:themeColor="text1"/>
        </w:rPr>
        <w:t>36</w:t>
      </w:r>
    </w:p>
    <w:p w14:paraId="028AA597" w14:textId="7887BA31" w:rsidR="006A457D" w:rsidRPr="006A457D" w:rsidRDefault="006A457D" w:rsidP="006A457D">
      <w:pPr>
        <w:keepNext/>
        <w:keepLines/>
        <w:suppressAutoHyphens w:val="0"/>
        <w:spacing w:before="240" w:line="259" w:lineRule="auto"/>
        <w:jc w:val="center"/>
        <w:outlineLvl w:val="0"/>
        <w:rPr>
          <w:rFonts w:eastAsiaTheme="majorEastAsia"/>
          <w:bCs/>
          <w:smallCaps/>
          <w:color w:val="000000" w:themeColor="text1"/>
          <w:spacing w:val="5"/>
          <w:sz w:val="32"/>
          <w:szCs w:val="32"/>
          <w:lang w:eastAsia="en-US"/>
        </w:rPr>
      </w:pPr>
      <w:r>
        <w:rPr>
          <w:rFonts w:eastAsiaTheme="majorEastAsia"/>
          <w:bCs/>
          <w:smallCaps/>
          <w:color w:val="000000" w:themeColor="text1"/>
          <w:spacing w:val="5"/>
          <w:sz w:val="32"/>
          <w:szCs w:val="32"/>
          <w:lang w:eastAsia="en-US"/>
        </w:rPr>
        <w:t>Darba uzdevuma apraksts</w:t>
      </w:r>
    </w:p>
    <w:p w14:paraId="6E8C21DD" w14:textId="3498EE80" w:rsidR="006A457D" w:rsidRPr="00907B43" w:rsidRDefault="006A457D" w:rsidP="006A457D">
      <w:pPr>
        <w:shd w:val="clear" w:color="auto" w:fill="FFFFFF"/>
        <w:suppressAutoHyphens w:val="0"/>
        <w:spacing w:line="293" w:lineRule="atLeast"/>
        <w:ind w:firstLine="720"/>
        <w:jc w:val="both"/>
        <w:rPr>
          <w:lang w:eastAsia="lv-LV"/>
        </w:rPr>
      </w:pPr>
      <w:r w:rsidRPr="00907B43">
        <w:rPr>
          <w:lang w:eastAsia="lv-LV"/>
        </w:rPr>
        <w:t>Eksperts konsultācij</w:t>
      </w:r>
      <w:r w:rsidR="00907B43">
        <w:rPr>
          <w:lang w:eastAsia="lv-LV"/>
        </w:rPr>
        <w:t>u</w:t>
      </w:r>
      <w:r w:rsidRPr="00907B43">
        <w:rPr>
          <w:lang w:eastAsia="lv-LV"/>
        </w:rPr>
        <w:t xml:space="preserve"> rezultātā</w:t>
      </w:r>
      <w:r w:rsidR="009A09D0" w:rsidRPr="00907B43">
        <w:rPr>
          <w:lang w:eastAsia="lv-LV"/>
        </w:rPr>
        <w:t>, atsevišķa nodevuma veidā,</w:t>
      </w:r>
      <w:r w:rsidRPr="00907B43">
        <w:rPr>
          <w:lang w:eastAsia="lv-LV"/>
        </w:rPr>
        <w:t xml:space="preserve"> sagatavo Rīgas plānošanas reģiona (turpmāk-RPR) </w:t>
      </w:r>
      <w:proofErr w:type="spellStart"/>
      <w:r w:rsidRPr="00907B43">
        <w:rPr>
          <w:lang w:eastAsia="lv-LV"/>
        </w:rPr>
        <w:t>Deinstitucionalizācijas</w:t>
      </w:r>
      <w:proofErr w:type="spellEnd"/>
      <w:r w:rsidRPr="00907B43">
        <w:rPr>
          <w:lang w:eastAsia="lv-LV"/>
        </w:rPr>
        <w:t xml:space="preserve"> (turpmāk-DI) plāna ieviešanas progresa izvērtējum</w:t>
      </w:r>
      <w:r w:rsidR="000B52EF" w:rsidRPr="00907B43">
        <w:rPr>
          <w:lang w:eastAsia="lv-LV"/>
        </w:rPr>
        <w:t>u</w:t>
      </w:r>
      <w:r w:rsidRPr="00907B43">
        <w:rPr>
          <w:lang w:eastAsia="lv-LV"/>
        </w:rPr>
        <w:t>.  Ieviešanas progresa izvērtējuma mērķis</w:t>
      </w:r>
      <w:r w:rsidRPr="00907B43">
        <w:rPr>
          <w:b/>
          <w:bCs/>
          <w:lang w:eastAsia="lv-LV"/>
        </w:rPr>
        <w:t xml:space="preserve"> </w:t>
      </w:r>
      <w:r w:rsidRPr="00907B43">
        <w:rPr>
          <w:bCs/>
          <w:lang w:eastAsia="lv-LV"/>
        </w:rPr>
        <w:t>ir</w:t>
      </w:r>
      <w:r w:rsidRPr="00907B43">
        <w:rPr>
          <w:lang w:eastAsia="en-US"/>
        </w:rPr>
        <w:t xml:space="preserve"> </w:t>
      </w:r>
      <w:r w:rsidRPr="00907B43">
        <w:rPr>
          <w:bCs/>
          <w:lang w:eastAsia="en-US"/>
        </w:rPr>
        <w:t xml:space="preserve">apkopot un analizēt informāciju par </w:t>
      </w:r>
      <w:r w:rsidR="00D91888">
        <w:rPr>
          <w:bCs/>
          <w:lang w:eastAsia="en-US"/>
        </w:rPr>
        <w:t>DI</w:t>
      </w:r>
      <w:r w:rsidRPr="00907B43">
        <w:rPr>
          <w:bCs/>
          <w:lang w:eastAsia="en-US"/>
        </w:rPr>
        <w:t xml:space="preserve"> procesa ieviešanu Rīgas plānošanas reģionā </w:t>
      </w:r>
      <w:r w:rsidRPr="00907B43">
        <w:rPr>
          <w:lang w:eastAsia="en-US"/>
        </w:rPr>
        <w:t xml:space="preserve">- </w:t>
      </w:r>
      <w:r w:rsidRPr="00907B43">
        <w:rPr>
          <w:lang w:eastAsia="lv-LV"/>
        </w:rPr>
        <w:t xml:space="preserve">DI projekta mērķa grupām un tām sniegtajiem pakalpojumiem, izveidotajiem sabiedrībā balstītajiem sociālajiem pakalpojumiem (NVO, pašvaldību), problēmām, kas radušās pašvaldībām sabiedrībā balstītu sociālo pakalpojumu sniegšanā. </w:t>
      </w:r>
    </w:p>
    <w:p w14:paraId="56426A4E" w14:textId="38AB9EBB" w:rsidR="006A457D" w:rsidRPr="00907B43" w:rsidRDefault="006A457D" w:rsidP="000B52EF">
      <w:pPr>
        <w:shd w:val="clear" w:color="auto" w:fill="FFFFFF"/>
        <w:suppressAutoHyphens w:val="0"/>
        <w:spacing w:line="293" w:lineRule="atLeast"/>
        <w:ind w:firstLine="720"/>
        <w:jc w:val="both"/>
        <w:rPr>
          <w:lang w:eastAsia="lv-LV"/>
        </w:rPr>
      </w:pPr>
      <w:r w:rsidRPr="00907B43">
        <w:rPr>
          <w:lang w:eastAsia="lv-LV"/>
        </w:rPr>
        <w:t>Izvērtējuma sagatavošanā izmantojamās metodes:</w:t>
      </w:r>
    </w:p>
    <w:p w14:paraId="4CF521AE" w14:textId="77777777" w:rsidR="006A457D" w:rsidRPr="00907B43" w:rsidRDefault="006A457D" w:rsidP="006A457D">
      <w:pPr>
        <w:numPr>
          <w:ilvl w:val="0"/>
          <w:numId w:val="21"/>
        </w:numPr>
        <w:shd w:val="clear" w:color="auto" w:fill="FFFFFF"/>
        <w:suppressAutoHyphens w:val="0"/>
        <w:spacing w:after="160" w:line="293" w:lineRule="atLeast"/>
        <w:contextualSpacing/>
        <w:jc w:val="both"/>
        <w:rPr>
          <w:lang w:eastAsia="lv-LV"/>
        </w:rPr>
      </w:pPr>
      <w:r w:rsidRPr="00907B43">
        <w:rPr>
          <w:lang w:eastAsia="lv-LV"/>
        </w:rPr>
        <w:t>Projektā iesaistīto partneru, institūciju aptauja vai intervija, to analīze;</w:t>
      </w:r>
    </w:p>
    <w:p w14:paraId="7319E6E6" w14:textId="77777777" w:rsidR="006A457D" w:rsidRPr="00907B43" w:rsidRDefault="006A457D" w:rsidP="006A457D">
      <w:pPr>
        <w:numPr>
          <w:ilvl w:val="0"/>
          <w:numId w:val="21"/>
        </w:numPr>
        <w:shd w:val="clear" w:color="auto" w:fill="FFFFFF"/>
        <w:suppressAutoHyphens w:val="0"/>
        <w:spacing w:after="160" w:line="293" w:lineRule="atLeast"/>
        <w:contextualSpacing/>
        <w:jc w:val="both"/>
        <w:rPr>
          <w:lang w:eastAsia="lv-LV"/>
        </w:rPr>
      </w:pPr>
      <w:r w:rsidRPr="00907B43">
        <w:rPr>
          <w:lang w:eastAsia="lv-LV"/>
        </w:rPr>
        <w:t xml:space="preserve">Dokumentu un statistikas datu analīze. </w:t>
      </w:r>
    </w:p>
    <w:p w14:paraId="43BC0BD4" w14:textId="1BB83EC7" w:rsidR="006A457D" w:rsidRPr="00907B43" w:rsidRDefault="006A457D" w:rsidP="006A457D">
      <w:pPr>
        <w:shd w:val="clear" w:color="auto" w:fill="FFFFFF"/>
        <w:suppressAutoHyphens w:val="0"/>
        <w:spacing w:line="293" w:lineRule="atLeast"/>
        <w:jc w:val="both"/>
        <w:rPr>
          <w:lang w:eastAsia="lv-LV"/>
        </w:rPr>
      </w:pPr>
      <w:r w:rsidRPr="00907B43">
        <w:rPr>
          <w:lang w:eastAsia="lv-LV"/>
        </w:rPr>
        <w:t>Darba uzdevums:</w:t>
      </w:r>
    </w:p>
    <w:p w14:paraId="201E8AAD" w14:textId="15573575" w:rsidR="006A457D" w:rsidRPr="00907B43" w:rsidRDefault="006A457D" w:rsidP="006A457D">
      <w:pPr>
        <w:numPr>
          <w:ilvl w:val="0"/>
          <w:numId w:val="20"/>
        </w:numPr>
        <w:suppressAutoHyphens w:val="0"/>
        <w:spacing w:after="160" w:line="259" w:lineRule="auto"/>
        <w:contextualSpacing/>
        <w:jc w:val="both"/>
        <w:rPr>
          <w:rFonts w:eastAsiaTheme="minorHAnsi"/>
          <w:lang w:eastAsia="en-US"/>
        </w:rPr>
      </w:pPr>
      <w:r w:rsidRPr="00907B43">
        <w:rPr>
          <w:rFonts w:eastAsiaTheme="minorHAnsi"/>
          <w:lang w:eastAsia="en-US"/>
        </w:rPr>
        <w:t xml:space="preserve">Izvērtējumam ir jāatspoguļo izmaiņas sabiedrībā balstītu sociālo pakalpojumu pieejamībā reģionā, salīdzinot ar reģiona DI plāna situācijas aprakstā fiksēto </w:t>
      </w:r>
      <w:r w:rsidR="002E7F20">
        <w:rPr>
          <w:rFonts w:eastAsiaTheme="minorHAnsi"/>
          <w:lang w:eastAsia="en-US"/>
        </w:rPr>
        <w:t xml:space="preserve">un 2020. gada DI plāna progresa izvērtējumā fiksēto </w:t>
      </w:r>
      <w:r w:rsidRPr="00907B43">
        <w:rPr>
          <w:rFonts w:eastAsiaTheme="minorHAnsi"/>
          <w:lang w:eastAsia="en-US"/>
        </w:rPr>
        <w:t>situāciju attiecībā uz katru no DI mērķa grupām (attiecībā uz personām ar garīga rakstura traucējumiem, atsevišķi izdalot personas, kas pārceļas no VSAC uz dzīvi pašvaldībā).</w:t>
      </w:r>
    </w:p>
    <w:p w14:paraId="4EBACD56" w14:textId="064D2972" w:rsidR="006A457D" w:rsidRPr="00907B43" w:rsidRDefault="006A457D" w:rsidP="006A457D">
      <w:pPr>
        <w:numPr>
          <w:ilvl w:val="0"/>
          <w:numId w:val="20"/>
        </w:numPr>
        <w:suppressAutoHyphens w:val="0"/>
        <w:spacing w:after="160" w:line="259" w:lineRule="auto"/>
        <w:contextualSpacing/>
        <w:jc w:val="both"/>
        <w:rPr>
          <w:rFonts w:eastAsiaTheme="minorHAnsi"/>
          <w:lang w:eastAsia="en-US"/>
        </w:rPr>
      </w:pPr>
      <w:r w:rsidRPr="00907B43">
        <w:rPr>
          <w:rFonts w:eastAsiaTheme="minorHAnsi"/>
          <w:lang w:eastAsia="en-US"/>
        </w:rPr>
        <w:t xml:space="preserve">Visa informācija ir norādāma  gan sadalījumā pa pašvaldībām, gan reģionā kopumā. </w:t>
      </w:r>
    </w:p>
    <w:p w14:paraId="6F6448D0" w14:textId="77777777" w:rsidR="006A457D" w:rsidRPr="00907B43" w:rsidRDefault="006A457D" w:rsidP="006A457D">
      <w:pPr>
        <w:numPr>
          <w:ilvl w:val="0"/>
          <w:numId w:val="20"/>
        </w:numPr>
        <w:suppressAutoHyphens w:val="0"/>
        <w:spacing w:after="160" w:line="259" w:lineRule="auto"/>
        <w:contextualSpacing/>
        <w:jc w:val="both"/>
        <w:rPr>
          <w:rFonts w:eastAsiaTheme="minorHAnsi"/>
          <w:lang w:eastAsia="en-US"/>
        </w:rPr>
      </w:pPr>
      <w:r w:rsidRPr="00907B43">
        <w:rPr>
          <w:rFonts w:eastAsiaTheme="minorHAnsi"/>
          <w:lang w:eastAsia="en-US"/>
        </w:rPr>
        <w:t xml:space="preserve">Ir jānovērtē gan izmaiņas sabiedrībā balstītu sociālo pakalpojumu pieejamībā DI mērķa grupām kopumā, gan DI projekta ieguldījumu ietekme uz minētajām izmaiņām. </w:t>
      </w:r>
    </w:p>
    <w:p w14:paraId="754A34F7" w14:textId="77777777" w:rsidR="006A457D" w:rsidRPr="00907B43" w:rsidRDefault="006A457D" w:rsidP="006A457D">
      <w:pPr>
        <w:numPr>
          <w:ilvl w:val="0"/>
          <w:numId w:val="20"/>
        </w:numPr>
        <w:suppressAutoHyphens w:val="0"/>
        <w:spacing w:after="160" w:line="259" w:lineRule="auto"/>
        <w:contextualSpacing/>
        <w:jc w:val="both"/>
        <w:rPr>
          <w:rFonts w:eastAsiaTheme="minorHAnsi"/>
          <w:lang w:eastAsia="en-US"/>
        </w:rPr>
      </w:pPr>
      <w:r w:rsidRPr="00907B43">
        <w:rPr>
          <w:rFonts w:eastAsiaTheme="minorHAnsi"/>
          <w:lang w:eastAsia="en-US"/>
        </w:rPr>
        <w:t xml:space="preserve">Izvērtējumā ir jābūt iekļautai informācijai par katras iesaistītās pašvaldības paveikto un tā ietekmi uz reģiona DI plāna mērķu un rezultātu sasniegšanu. </w:t>
      </w:r>
    </w:p>
    <w:p w14:paraId="3ADEED07" w14:textId="4B248932" w:rsidR="006A457D" w:rsidRDefault="006A457D" w:rsidP="006A457D">
      <w:pPr>
        <w:numPr>
          <w:ilvl w:val="0"/>
          <w:numId w:val="20"/>
        </w:numPr>
        <w:suppressAutoHyphens w:val="0"/>
        <w:spacing w:after="160" w:line="259" w:lineRule="auto"/>
        <w:contextualSpacing/>
        <w:jc w:val="both"/>
        <w:rPr>
          <w:rFonts w:eastAsiaTheme="minorHAnsi"/>
          <w:lang w:eastAsia="en-US"/>
        </w:rPr>
      </w:pPr>
      <w:r w:rsidRPr="00907B43">
        <w:rPr>
          <w:rFonts w:eastAsiaTheme="minorHAnsi"/>
          <w:lang w:eastAsia="en-US"/>
        </w:rPr>
        <w:t xml:space="preserve">Veicot izvērtējumu par noteikto mērķu un plānoto rezultātu </w:t>
      </w:r>
      <w:r w:rsidRPr="006A457D">
        <w:rPr>
          <w:rFonts w:eastAsiaTheme="minorHAnsi"/>
          <w:lang w:eastAsia="en-US"/>
        </w:rPr>
        <w:t xml:space="preserve">sasniegšanu, ir jāsniedz arī skaidrojums par atkāpēm no plānotā t.sk. analizējot arī ārējo faktoru ietekmi uz RPR DI plāna īstenošanu. </w:t>
      </w:r>
    </w:p>
    <w:p w14:paraId="53B010DD" w14:textId="3A0B0276" w:rsidR="00D91888" w:rsidRPr="006A457D" w:rsidRDefault="00D91888" w:rsidP="006A457D">
      <w:pPr>
        <w:numPr>
          <w:ilvl w:val="0"/>
          <w:numId w:val="20"/>
        </w:numPr>
        <w:suppressAutoHyphens w:val="0"/>
        <w:spacing w:after="160" w:line="259" w:lineRule="auto"/>
        <w:contextualSpacing/>
        <w:jc w:val="both"/>
        <w:rPr>
          <w:rFonts w:eastAsiaTheme="minorHAnsi"/>
          <w:lang w:eastAsia="en-US"/>
        </w:rPr>
      </w:pPr>
      <w:r>
        <w:rPr>
          <w:rFonts w:eastAsiaTheme="minorHAnsi"/>
          <w:lang w:eastAsia="en-US"/>
        </w:rPr>
        <w:t xml:space="preserve">Veicot izvērtējumu, ņemt vērā RPR DI plānā iekļautās pašvaldības. </w:t>
      </w:r>
    </w:p>
    <w:p w14:paraId="153804C8" w14:textId="457D744D" w:rsidR="006A457D" w:rsidRPr="006A457D" w:rsidRDefault="006A457D" w:rsidP="000B52EF">
      <w:pPr>
        <w:numPr>
          <w:ilvl w:val="0"/>
          <w:numId w:val="20"/>
        </w:numPr>
        <w:suppressAutoHyphens w:val="0"/>
        <w:contextualSpacing/>
        <w:jc w:val="both"/>
        <w:rPr>
          <w:rFonts w:eastAsiaTheme="minorHAnsi"/>
          <w:lang w:eastAsia="en-US"/>
        </w:rPr>
      </w:pPr>
      <w:r w:rsidRPr="006A457D">
        <w:rPr>
          <w:rFonts w:eastAsiaTheme="minorHAnsi"/>
          <w:lang w:eastAsia="en-US"/>
        </w:rPr>
        <w:t>Veicot RPR DI plāna ieviešanas progresa izvērtējumu, ir jānodrošina</w:t>
      </w:r>
      <w:r w:rsidR="00D91888">
        <w:rPr>
          <w:rFonts w:eastAsiaTheme="minorHAnsi"/>
          <w:lang w:eastAsia="en-US"/>
        </w:rPr>
        <w:t>,</w:t>
      </w:r>
      <w:r w:rsidRPr="006A457D">
        <w:rPr>
          <w:rFonts w:eastAsiaTheme="minorHAnsi"/>
          <w:lang w:eastAsia="en-US"/>
        </w:rPr>
        <w:t xml:space="preserve"> ka tajā iekļauta informācija par situāciju 20</w:t>
      </w:r>
      <w:r w:rsidR="00D91888">
        <w:rPr>
          <w:rFonts w:eastAsiaTheme="minorHAnsi"/>
          <w:lang w:eastAsia="en-US"/>
        </w:rPr>
        <w:t>21</w:t>
      </w:r>
      <w:r w:rsidRPr="006A457D">
        <w:rPr>
          <w:rFonts w:eastAsiaTheme="minorHAnsi"/>
          <w:lang w:eastAsia="en-US"/>
        </w:rPr>
        <w:t>.</w:t>
      </w:r>
      <w:r w:rsidR="00D91888">
        <w:rPr>
          <w:rFonts w:eastAsiaTheme="minorHAnsi"/>
          <w:lang w:eastAsia="en-US"/>
        </w:rPr>
        <w:t xml:space="preserve"> </w:t>
      </w:r>
      <w:r w:rsidRPr="006A457D">
        <w:rPr>
          <w:rFonts w:eastAsiaTheme="minorHAnsi"/>
          <w:lang w:eastAsia="en-US"/>
        </w:rPr>
        <w:t>gada beigās, salīdzinot ar 2016.</w:t>
      </w:r>
      <w:r w:rsidR="00D91888">
        <w:rPr>
          <w:rFonts w:eastAsiaTheme="minorHAnsi"/>
          <w:lang w:eastAsia="en-US"/>
        </w:rPr>
        <w:t xml:space="preserve"> </w:t>
      </w:r>
      <w:r w:rsidRPr="006A457D">
        <w:rPr>
          <w:rFonts w:eastAsiaTheme="minorHAnsi"/>
          <w:lang w:eastAsia="en-US"/>
        </w:rPr>
        <w:t>gadu</w:t>
      </w:r>
      <w:r w:rsidR="0012756C">
        <w:rPr>
          <w:rFonts w:eastAsiaTheme="minorHAnsi"/>
          <w:lang w:eastAsia="en-US"/>
        </w:rPr>
        <w:t xml:space="preserve"> un </w:t>
      </w:r>
      <w:r w:rsidR="0012756C">
        <w:rPr>
          <w:rFonts w:eastAsiaTheme="minorHAnsi"/>
          <w:lang w:eastAsia="en-US"/>
        </w:rPr>
        <w:t xml:space="preserve">2020. gada DI plāna progresa izvērtējumā fiksēto </w:t>
      </w:r>
      <w:r w:rsidR="0012756C" w:rsidRPr="00907B43">
        <w:rPr>
          <w:rFonts w:eastAsiaTheme="minorHAnsi"/>
          <w:lang w:eastAsia="en-US"/>
        </w:rPr>
        <w:t>situāciju</w:t>
      </w:r>
      <w:r w:rsidRPr="006A457D">
        <w:rPr>
          <w:rFonts w:eastAsiaTheme="minorHAnsi"/>
          <w:lang w:eastAsia="en-US"/>
        </w:rPr>
        <w:t xml:space="preserve">, un sniegti secinājumi par notikušajām izmaiņām: </w:t>
      </w:r>
    </w:p>
    <w:p w14:paraId="211C1AF7" w14:textId="77777777" w:rsidR="006A457D" w:rsidRPr="006A457D" w:rsidRDefault="006A457D" w:rsidP="000B52EF">
      <w:pPr>
        <w:numPr>
          <w:ilvl w:val="0"/>
          <w:numId w:val="22"/>
        </w:numPr>
        <w:suppressAutoHyphens w:val="0"/>
        <w:rPr>
          <w:rFonts w:eastAsiaTheme="minorHAnsi"/>
          <w:lang w:eastAsia="lv-LV"/>
        </w:rPr>
      </w:pPr>
      <w:r w:rsidRPr="006A457D">
        <w:rPr>
          <w:rFonts w:eastAsiaTheme="minorHAnsi"/>
          <w:lang w:eastAsia="lv-LV"/>
        </w:rPr>
        <w:t xml:space="preserve">Mērķa grupu personu skaits pašvaldībā (statistiski); </w:t>
      </w:r>
    </w:p>
    <w:p w14:paraId="4E4332F2" w14:textId="77777777" w:rsidR="006A457D" w:rsidRPr="006A457D" w:rsidRDefault="006A457D" w:rsidP="006A457D">
      <w:pPr>
        <w:numPr>
          <w:ilvl w:val="0"/>
          <w:numId w:val="22"/>
        </w:numPr>
        <w:suppressAutoHyphens w:val="0"/>
        <w:spacing w:before="100" w:beforeAutospacing="1" w:after="100" w:afterAutospacing="1" w:line="259" w:lineRule="auto"/>
        <w:rPr>
          <w:rFonts w:eastAsiaTheme="minorHAnsi"/>
          <w:lang w:eastAsia="lv-LV"/>
        </w:rPr>
      </w:pPr>
      <w:r w:rsidRPr="006A457D">
        <w:rPr>
          <w:rFonts w:eastAsiaTheme="minorHAnsi"/>
          <w:lang w:eastAsia="lv-LV"/>
        </w:rPr>
        <w:t xml:space="preserve">Mērķa grupu personu skaits ilgstošas aprūpes institūcijās (statistiski); </w:t>
      </w:r>
    </w:p>
    <w:p w14:paraId="0306571E" w14:textId="70D4DACF" w:rsidR="006A457D" w:rsidRPr="006A457D" w:rsidRDefault="006A457D" w:rsidP="006A457D">
      <w:pPr>
        <w:numPr>
          <w:ilvl w:val="0"/>
          <w:numId w:val="22"/>
        </w:numPr>
        <w:suppressAutoHyphens w:val="0"/>
        <w:spacing w:before="100" w:beforeAutospacing="1" w:after="100" w:afterAutospacing="1" w:line="259" w:lineRule="auto"/>
        <w:rPr>
          <w:rFonts w:eastAsiaTheme="minorHAnsi"/>
          <w:lang w:eastAsia="lv-LV"/>
        </w:rPr>
      </w:pPr>
      <w:r w:rsidRPr="006A457D">
        <w:rPr>
          <w:rFonts w:eastAsiaTheme="minorHAnsi"/>
          <w:lang w:eastAsia="lv-LV"/>
        </w:rPr>
        <w:t xml:space="preserve">Mērķa grupu personu skaits, kam DI projektā izstrādāti vai plānots izstrādāt individuālos atbalsta plānus; </w:t>
      </w:r>
    </w:p>
    <w:p w14:paraId="2548CE46" w14:textId="77777777" w:rsidR="006A457D" w:rsidRPr="006A457D" w:rsidRDefault="006A457D" w:rsidP="006A457D">
      <w:pPr>
        <w:numPr>
          <w:ilvl w:val="0"/>
          <w:numId w:val="22"/>
        </w:numPr>
        <w:suppressAutoHyphens w:val="0"/>
        <w:spacing w:before="100" w:beforeAutospacing="1" w:after="100" w:afterAutospacing="1" w:line="259" w:lineRule="auto"/>
        <w:rPr>
          <w:rFonts w:eastAsiaTheme="minorHAnsi"/>
          <w:lang w:eastAsia="lv-LV"/>
        </w:rPr>
      </w:pPr>
      <w:r w:rsidRPr="006A457D">
        <w:rPr>
          <w:rFonts w:eastAsiaTheme="minorHAnsi"/>
          <w:lang w:eastAsia="lv-LV"/>
        </w:rPr>
        <w:t>Mērķa grupu personu skaits, kam sniegti DI projektā finansēti pakalpojumi (par periodu kopā), īpatsvars sasniegtajam pret plānoto;</w:t>
      </w:r>
    </w:p>
    <w:p w14:paraId="5B355750" w14:textId="26300A9D" w:rsidR="006A457D" w:rsidRPr="006A457D" w:rsidRDefault="006A457D" w:rsidP="006A457D">
      <w:pPr>
        <w:numPr>
          <w:ilvl w:val="0"/>
          <w:numId w:val="22"/>
        </w:numPr>
        <w:suppressAutoHyphens w:val="0"/>
        <w:spacing w:before="100" w:beforeAutospacing="1" w:after="100" w:afterAutospacing="1" w:line="259" w:lineRule="auto"/>
        <w:rPr>
          <w:rFonts w:eastAsiaTheme="minorHAnsi"/>
          <w:lang w:eastAsia="lv-LV"/>
        </w:rPr>
      </w:pPr>
      <w:r w:rsidRPr="006A457D">
        <w:rPr>
          <w:rFonts w:eastAsiaTheme="minorHAnsi"/>
          <w:lang w:eastAsia="lv-LV"/>
        </w:rPr>
        <w:t>Pašvaldības teritorijā pieejamie sabiedrībā balstītie sociālie pakalpojumi.</w:t>
      </w:r>
    </w:p>
    <w:sectPr w:rsidR="006A457D" w:rsidRPr="006A457D" w:rsidSect="009A09D0">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6CF8" w14:textId="77777777" w:rsidR="00FB679C" w:rsidRDefault="00FB679C" w:rsidP="00FB679C">
      <w:r>
        <w:separator/>
      </w:r>
    </w:p>
  </w:endnote>
  <w:endnote w:type="continuationSeparator" w:id="0">
    <w:p w14:paraId="028A5DED" w14:textId="77777777" w:rsidR="00FB679C" w:rsidRDefault="00FB679C" w:rsidP="00FB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012B" w14:textId="77777777" w:rsidR="00FB679C" w:rsidRDefault="00FB679C" w:rsidP="00FB679C">
      <w:r>
        <w:separator/>
      </w:r>
    </w:p>
  </w:footnote>
  <w:footnote w:type="continuationSeparator" w:id="0">
    <w:p w14:paraId="32F29A71" w14:textId="77777777" w:rsidR="00FB679C" w:rsidRDefault="00FB679C" w:rsidP="00FB679C">
      <w:r>
        <w:continuationSeparator/>
      </w:r>
    </w:p>
  </w:footnote>
  <w:footnote w:id="1">
    <w:p w14:paraId="6260C456" w14:textId="77777777" w:rsidR="001E52C3" w:rsidRPr="00CD08C0" w:rsidRDefault="001E52C3" w:rsidP="001E52C3">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35590264" w14:textId="77777777" w:rsidR="001E52C3" w:rsidRPr="00CD08C0" w:rsidRDefault="001E52C3" w:rsidP="001E52C3">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3">
    <w:p w14:paraId="32BD866D" w14:textId="77777777" w:rsidR="001E52C3" w:rsidRPr="00CD08C0" w:rsidRDefault="001E52C3" w:rsidP="001E52C3">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2BDAE41B" w14:textId="77777777" w:rsidR="001E52C3" w:rsidRPr="00CD08C0" w:rsidRDefault="001E52C3" w:rsidP="001E52C3">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076DB7DA" w14:textId="77777777" w:rsidR="001E52C3" w:rsidRPr="00CD08C0" w:rsidRDefault="001E52C3" w:rsidP="001E52C3">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Tirgus izpētes veicēju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5E13B39"/>
    <w:multiLevelType w:val="hybridMultilevel"/>
    <w:tmpl w:val="0E30C168"/>
    <w:lvl w:ilvl="0" w:tplc="AFD0719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B7B28"/>
    <w:multiLevelType w:val="multilevel"/>
    <w:tmpl w:val="D37CEB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575970"/>
    <w:multiLevelType w:val="hybridMultilevel"/>
    <w:tmpl w:val="B8CE2BB0"/>
    <w:lvl w:ilvl="0" w:tplc="04090001">
      <w:start w:val="1"/>
      <w:numFmt w:val="bullet"/>
      <w:lvlText w:val=""/>
      <w:lvlJc w:val="left"/>
      <w:pPr>
        <w:ind w:left="100" w:hanging="360"/>
      </w:pPr>
      <w:rPr>
        <w:rFonts w:ascii="Symbol" w:hAnsi="Symbol" w:hint="default"/>
      </w:rPr>
    </w:lvl>
    <w:lvl w:ilvl="1" w:tplc="04090003">
      <w:start w:val="1"/>
      <w:numFmt w:val="bullet"/>
      <w:lvlText w:val="o"/>
      <w:lvlJc w:val="left"/>
      <w:pPr>
        <w:ind w:left="820" w:hanging="360"/>
      </w:pPr>
      <w:rPr>
        <w:rFonts w:ascii="Courier New" w:hAnsi="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4" w15:restartNumberingAfterBreak="0">
    <w:nsid w:val="24AF00CB"/>
    <w:multiLevelType w:val="hybridMultilevel"/>
    <w:tmpl w:val="9B801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DA660C"/>
    <w:multiLevelType w:val="hybridMultilevel"/>
    <w:tmpl w:val="00EA7B8C"/>
    <w:lvl w:ilvl="0" w:tplc="4634B682">
      <w:start w:val="1"/>
      <w:numFmt w:val="decimal"/>
      <w:lvlText w:val="%1."/>
      <w:lvlJc w:val="left"/>
      <w:pPr>
        <w:tabs>
          <w:tab w:val="num" w:pos="4187"/>
        </w:tabs>
        <w:ind w:left="4187"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2C916CA6"/>
    <w:multiLevelType w:val="hybridMultilevel"/>
    <w:tmpl w:val="EBD4B4C6"/>
    <w:lvl w:ilvl="0" w:tplc="0426000F">
      <w:start w:val="1"/>
      <w:numFmt w:val="decimal"/>
      <w:lvlText w:val="%1."/>
      <w:lvlJc w:val="left"/>
      <w:pPr>
        <w:ind w:left="1496" w:hanging="360"/>
      </w:p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7" w15:restartNumberingAfterBreak="0">
    <w:nsid w:val="2CAD2B27"/>
    <w:multiLevelType w:val="hybridMultilevel"/>
    <w:tmpl w:val="880C981C"/>
    <w:lvl w:ilvl="0" w:tplc="14EE4AC4">
      <w:start w:val="1"/>
      <w:numFmt w:val="decimal"/>
      <w:lvlText w:val="%1)"/>
      <w:lvlJc w:val="left"/>
      <w:pPr>
        <w:ind w:left="112" w:hanging="262"/>
      </w:pPr>
      <w:rPr>
        <w:rFonts w:ascii="Times New Roman" w:eastAsia="Times New Roman" w:hAnsi="Times New Roman" w:cs="Times New Roman" w:hint="default"/>
        <w:w w:val="100"/>
        <w:sz w:val="24"/>
        <w:szCs w:val="24"/>
        <w:lang w:val="lv" w:eastAsia="lv" w:bidi="lv"/>
      </w:rPr>
    </w:lvl>
    <w:lvl w:ilvl="1" w:tplc="8F926630">
      <w:start w:val="1"/>
      <w:numFmt w:val="decimal"/>
      <w:lvlText w:val="%2)"/>
      <w:lvlJc w:val="left"/>
      <w:pPr>
        <w:ind w:left="472" w:hanging="243"/>
      </w:pPr>
      <w:rPr>
        <w:rFonts w:ascii="Times New Roman" w:eastAsia="Times New Roman" w:hAnsi="Times New Roman" w:cs="Times New Roman" w:hint="default"/>
        <w:w w:val="100"/>
        <w:sz w:val="24"/>
        <w:szCs w:val="24"/>
        <w:lang w:val="lv" w:eastAsia="lv" w:bidi="lv"/>
      </w:rPr>
    </w:lvl>
    <w:lvl w:ilvl="2" w:tplc="9A08B08C">
      <w:numFmt w:val="bullet"/>
      <w:lvlText w:val="•"/>
      <w:lvlJc w:val="left"/>
      <w:pPr>
        <w:ind w:left="934" w:hanging="243"/>
      </w:pPr>
      <w:rPr>
        <w:rFonts w:hint="default"/>
        <w:lang w:val="lv" w:eastAsia="lv" w:bidi="lv"/>
      </w:rPr>
    </w:lvl>
    <w:lvl w:ilvl="3" w:tplc="7C347770">
      <w:numFmt w:val="bullet"/>
      <w:lvlText w:val="•"/>
      <w:lvlJc w:val="left"/>
      <w:pPr>
        <w:ind w:left="1388" w:hanging="243"/>
      </w:pPr>
      <w:rPr>
        <w:rFonts w:hint="default"/>
        <w:lang w:val="lv" w:eastAsia="lv" w:bidi="lv"/>
      </w:rPr>
    </w:lvl>
    <w:lvl w:ilvl="4" w:tplc="6F06CD90">
      <w:numFmt w:val="bullet"/>
      <w:lvlText w:val="•"/>
      <w:lvlJc w:val="left"/>
      <w:pPr>
        <w:ind w:left="1843" w:hanging="243"/>
      </w:pPr>
      <w:rPr>
        <w:rFonts w:hint="default"/>
        <w:lang w:val="lv" w:eastAsia="lv" w:bidi="lv"/>
      </w:rPr>
    </w:lvl>
    <w:lvl w:ilvl="5" w:tplc="C4A81540">
      <w:numFmt w:val="bullet"/>
      <w:lvlText w:val="•"/>
      <w:lvlJc w:val="left"/>
      <w:pPr>
        <w:ind w:left="2297" w:hanging="243"/>
      </w:pPr>
      <w:rPr>
        <w:rFonts w:hint="default"/>
        <w:lang w:val="lv" w:eastAsia="lv" w:bidi="lv"/>
      </w:rPr>
    </w:lvl>
    <w:lvl w:ilvl="6" w:tplc="957E84D0">
      <w:numFmt w:val="bullet"/>
      <w:lvlText w:val="•"/>
      <w:lvlJc w:val="left"/>
      <w:pPr>
        <w:ind w:left="2751" w:hanging="243"/>
      </w:pPr>
      <w:rPr>
        <w:rFonts w:hint="default"/>
        <w:lang w:val="lv" w:eastAsia="lv" w:bidi="lv"/>
      </w:rPr>
    </w:lvl>
    <w:lvl w:ilvl="7" w:tplc="B8DA2914">
      <w:numFmt w:val="bullet"/>
      <w:lvlText w:val="•"/>
      <w:lvlJc w:val="left"/>
      <w:pPr>
        <w:ind w:left="3206" w:hanging="243"/>
      </w:pPr>
      <w:rPr>
        <w:rFonts w:hint="default"/>
        <w:lang w:val="lv" w:eastAsia="lv" w:bidi="lv"/>
      </w:rPr>
    </w:lvl>
    <w:lvl w:ilvl="8" w:tplc="2C86A006">
      <w:numFmt w:val="bullet"/>
      <w:lvlText w:val="•"/>
      <w:lvlJc w:val="left"/>
      <w:pPr>
        <w:ind w:left="3660" w:hanging="243"/>
      </w:pPr>
      <w:rPr>
        <w:rFonts w:hint="default"/>
        <w:lang w:val="lv" w:eastAsia="lv" w:bidi="lv"/>
      </w:rPr>
    </w:lvl>
  </w:abstractNum>
  <w:abstractNum w:abstractNumId="8" w15:restartNumberingAfterBreak="0">
    <w:nsid w:val="30E75A34"/>
    <w:multiLevelType w:val="hybridMultilevel"/>
    <w:tmpl w:val="AEA45B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22D1491"/>
    <w:multiLevelType w:val="multilevel"/>
    <w:tmpl w:val="A4525FCA"/>
    <w:lvl w:ilvl="0">
      <w:start w:val="1"/>
      <w:numFmt w:val="decimal"/>
      <w:lvlText w:val="%1."/>
      <w:lvlJc w:val="left"/>
      <w:pPr>
        <w:ind w:left="360" w:hanging="360"/>
      </w:pPr>
      <w:rPr>
        <w:b/>
      </w:rPr>
    </w:lvl>
    <w:lvl w:ilvl="1">
      <w:start w:val="1"/>
      <w:numFmt w:val="decimal"/>
      <w:lvlText w:val="%1.%2."/>
      <w:lvlJc w:val="left"/>
      <w:pPr>
        <w:ind w:left="792" w:hanging="432"/>
      </w:pPr>
      <w:rPr>
        <w:b/>
        <w:color w:val="auto"/>
        <w:sz w:val="24"/>
        <w:szCs w:val="24"/>
        <w:lang w:val="lv-LV"/>
      </w:rPr>
    </w:lvl>
    <w:lvl w:ilvl="2">
      <w:start w:val="1"/>
      <w:numFmt w:val="decimal"/>
      <w:lvlText w:val="%1.%2.%3."/>
      <w:lvlJc w:val="left"/>
      <w:pPr>
        <w:ind w:left="1224" w:hanging="504"/>
      </w:pPr>
      <w:rPr>
        <w:b/>
        <w:color w:val="auto"/>
      </w:rPr>
    </w:lvl>
    <w:lvl w:ilvl="3">
      <w:start w:val="1"/>
      <w:numFmt w:val="lowerLetter"/>
      <w:lvlText w:val="%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A6202A"/>
    <w:multiLevelType w:val="multilevel"/>
    <w:tmpl w:val="ABEE724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225A95"/>
    <w:multiLevelType w:val="hybridMultilevel"/>
    <w:tmpl w:val="40E05AA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A54214"/>
    <w:multiLevelType w:val="hybridMultilevel"/>
    <w:tmpl w:val="804C6E8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3" w15:restartNumberingAfterBreak="0">
    <w:nsid w:val="4B096211"/>
    <w:multiLevelType w:val="hybridMultilevel"/>
    <w:tmpl w:val="D69E1350"/>
    <w:lvl w:ilvl="0" w:tplc="2FA642BA">
      <w:start w:val="1"/>
      <w:numFmt w:val="decimal"/>
      <w:lvlText w:val="%1)"/>
      <w:lvlJc w:val="left"/>
      <w:pPr>
        <w:ind w:left="472" w:hanging="243"/>
      </w:pPr>
      <w:rPr>
        <w:rFonts w:ascii="Times New Roman" w:eastAsia="Times New Roman" w:hAnsi="Times New Roman" w:cs="Times New Roman" w:hint="default"/>
        <w:w w:val="100"/>
        <w:sz w:val="24"/>
        <w:szCs w:val="24"/>
        <w:lang w:val="lv" w:eastAsia="lv" w:bidi="lv"/>
      </w:rPr>
    </w:lvl>
    <w:lvl w:ilvl="1" w:tplc="3A564472">
      <w:numFmt w:val="bullet"/>
      <w:lvlText w:val="•"/>
      <w:lvlJc w:val="left"/>
      <w:pPr>
        <w:ind w:left="888" w:hanging="243"/>
      </w:pPr>
      <w:rPr>
        <w:rFonts w:hint="default"/>
        <w:lang w:val="lv" w:eastAsia="lv" w:bidi="lv"/>
      </w:rPr>
    </w:lvl>
    <w:lvl w:ilvl="2" w:tplc="56CC2502">
      <w:numFmt w:val="bullet"/>
      <w:lvlText w:val="•"/>
      <w:lvlJc w:val="left"/>
      <w:pPr>
        <w:ind w:left="1297" w:hanging="243"/>
      </w:pPr>
      <w:rPr>
        <w:rFonts w:hint="default"/>
        <w:lang w:val="lv" w:eastAsia="lv" w:bidi="lv"/>
      </w:rPr>
    </w:lvl>
    <w:lvl w:ilvl="3" w:tplc="21E250BE">
      <w:numFmt w:val="bullet"/>
      <w:lvlText w:val="•"/>
      <w:lvlJc w:val="left"/>
      <w:pPr>
        <w:ind w:left="1706" w:hanging="243"/>
      </w:pPr>
      <w:rPr>
        <w:rFonts w:hint="default"/>
        <w:lang w:val="lv" w:eastAsia="lv" w:bidi="lv"/>
      </w:rPr>
    </w:lvl>
    <w:lvl w:ilvl="4" w:tplc="F4227AA8">
      <w:numFmt w:val="bullet"/>
      <w:lvlText w:val="•"/>
      <w:lvlJc w:val="left"/>
      <w:pPr>
        <w:ind w:left="2115" w:hanging="243"/>
      </w:pPr>
      <w:rPr>
        <w:rFonts w:hint="default"/>
        <w:lang w:val="lv" w:eastAsia="lv" w:bidi="lv"/>
      </w:rPr>
    </w:lvl>
    <w:lvl w:ilvl="5" w:tplc="E894FE9E">
      <w:numFmt w:val="bullet"/>
      <w:lvlText w:val="•"/>
      <w:lvlJc w:val="left"/>
      <w:pPr>
        <w:ind w:left="2524" w:hanging="243"/>
      </w:pPr>
      <w:rPr>
        <w:rFonts w:hint="default"/>
        <w:lang w:val="lv" w:eastAsia="lv" w:bidi="lv"/>
      </w:rPr>
    </w:lvl>
    <w:lvl w:ilvl="6" w:tplc="A21A57F8">
      <w:numFmt w:val="bullet"/>
      <w:lvlText w:val="•"/>
      <w:lvlJc w:val="left"/>
      <w:pPr>
        <w:ind w:left="2933" w:hanging="243"/>
      </w:pPr>
      <w:rPr>
        <w:rFonts w:hint="default"/>
        <w:lang w:val="lv" w:eastAsia="lv" w:bidi="lv"/>
      </w:rPr>
    </w:lvl>
    <w:lvl w:ilvl="7" w:tplc="57F84310">
      <w:numFmt w:val="bullet"/>
      <w:lvlText w:val="•"/>
      <w:lvlJc w:val="left"/>
      <w:pPr>
        <w:ind w:left="3342" w:hanging="243"/>
      </w:pPr>
      <w:rPr>
        <w:rFonts w:hint="default"/>
        <w:lang w:val="lv" w:eastAsia="lv" w:bidi="lv"/>
      </w:rPr>
    </w:lvl>
    <w:lvl w:ilvl="8" w:tplc="3A02D4B2">
      <w:numFmt w:val="bullet"/>
      <w:lvlText w:val="•"/>
      <w:lvlJc w:val="left"/>
      <w:pPr>
        <w:ind w:left="3751" w:hanging="243"/>
      </w:pPr>
      <w:rPr>
        <w:rFonts w:hint="default"/>
        <w:lang w:val="lv" w:eastAsia="lv" w:bidi="lv"/>
      </w:rPr>
    </w:lvl>
  </w:abstractNum>
  <w:abstractNum w:abstractNumId="14" w15:restartNumberingAfterBreak="0">
    <w:nsid w:val="4DFA483C"/>
    <w:multiLevelType w:val="hybridMultilevel"/>
    <w:tmpl w:val="B4FCBF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557DF7"/>
    <w:multiLevelType w:val="hybridMultilevel"/>
    <w:tmpl w:val="91AA928E"/>
    <w:lvl w:ilvl="0" w:tplc="AE06BCD4">
      <w:start w:val="1"/>
      <w:numFmt w:val="decimal"/>
      <w:lvlText w:val="%1."/>
      <w:lvlJc w:val="left"/>
      <w:pPr>
        <w:ind w:left="112" w:hanging="372"/>
      </w:pPr>
      <w:rPr>
        <w:rFonts w:ascii="Times New Roman" w:eastAsia="Times New Roman" w:hAnsi="Times New Roman" w:cs="Times New Roman" w:hint="default"/>
        <w:spacing w:val="-4"/>
        <w:w w:val="100"/>
        <w:sz w:val="24"/>
        <w:szCs w:val="24"/>
        <w:lang w:val="lv" w:eastAsia="lv" w:bidi="lv"/>
      </w:rPr>
    </w:lvl>
    <w:lvl w:ilvl="1" w:tplc="9CBE9974">
      <w:numFmt w:val="bullet"/>
      <w:lvlText w:val="•"/>
      <w:lvlJc w:val="left"/>
      <w:pPr>
        <w:ind w:left="564" w:hanging="372"/>
      </w:pPr>
      <w:rPr>
        <w:rFonts w:hint="default"/>
        <w:lang w:val="lv" w:eastAsia="lv" w:bidi="lv"/>
      </w:rPr>
    </w:lvl>
    <w:lvl w:ilvl="2" w:tplc="878A1C92">
      <w:numFmt w:val="bullet"/>
      <w:lvlText w:val="•"/>
      <w:lvlJc w:val="left"/>
      <w:pPr>
        <w:ind w:left="1009" w:hanging="372"/>
      </w:pPr>
      <w:rPr>
        <w:rFonts w:hint="default"/>
        <w:lang w:val="lv" w:eastAsia="lv" w:bidi="lv"/>
      </w:rPr>
    </w:lvl>
    <w:lvl w:ilvl="3" w:tplc="4FBA1F46">
      <w:numFmt w:val="bullet"/>
      <w:lvlText w:val="•"/>
      <w:lvlJc w:val="left"/>
      <w:pPr>
        <w:ind w:left="1454" w:hanging="372"/>
      </w:pPr>
      <w:rPr>
        <w:rFonts w:hint="default"/>
        <w:lang w:val="lv" w:eastAsia="lv" w:bidi="lv"/>
      </w:rPr>
    </w:lvl>
    <w:lvl w:ilvl="4" w:tplc="19EA8EA6">
      <w:numFmt w:val="bullet"/>
      <w:lvlText w:val="•"/>
      <w:lvlJc w:val="left"/>
      <w:pPr>
        <w:ind w:left="1899" w:hanging="372"/>
      </w:pPr>
      <w:rPr>
        <w:rFonts w:hint="default"/>
        <w:lang w:val="lv" w:eastAsia="lv" w:bidi="lv"/>
      </w:rPr>
    </w:lvl>
    <w:lvl w:ilvl="5" w:tplc="D7FC817C">
      <w:numFmt w:val="bullet"/>
      <w:lvlText w:val="•"/>
      <w:lvlJc w:val="left"/>
      <w:pPr>
        <w:ind w:left="2344" w:hanging="372"/>
      </w:pPr>
      <w:rPr>
        <w:rFonts w:hint="default"/>
        <w:lang w:val="lv" w:eastAsia="lv" w:bidi="lv"/>
      </w:rPr>
    </w:lvl>
    <w:lvl w:ilvl="6" w:tplc="16701324">
      <w:numFmt w:val="bullet"/>
      <w:lvlText w:val="•"/>
      <w:lvlJc w:val="left"/>
      <w:pPr>
        <w:ind w:left="2789" w:hanging="372"/>
      </w:pPr>
      <w:rPr>
        <w:rFonts w:hint="default"/>
        <w:lang w:val="lv" w:eastAsia="lv" w:bidi="lv"/>
      </w:rPr>
    </w:lvl>
    <w:lvl w:ilvl="7" w:tplc="BA7E1528">
      <w:numFmt w:val="bullet"/>
      <w:lvlText w:val="•"/>
      <w:lvlJc w:val="left"/>
      <w:pPr>
        <w:ind w:left="3234" w:hanging="372"/>
      </w:pPr>
      <w:rPr>
        <w:rFonts w:hint="default"/>
        <w:lang w:val="lv" w:eastAsia="lv" w:bidi="lv"/>
      </w:rPr>
    </w:lvl>
    <w:lvl w:ilvl="8" w:tplc="FA16B7D4">
      <w:numFmt w:val="bullet"/>
      <w:lvlText w:val="•"/>
      <w:lvlJc w:val="left"/>
      <w:pPr>
        <w:ind w:left="3679" w:hanging="372"/>
      </w:pPr>
      <w:rPr>
        <w:rFonts w:hint="default"/>
        <w:lang w:val="lv" w:eastAsia="lv" w:bidi="lv"/>
      </w:rPr>
    </w:lvl>
  </w:abstractNum>
  <w:abstractNum w:abstractNumId="16" w15:restartNumberingAfterBreak="0">
    <w:nsid w:val="5C556596"/>
    <w:multiLevelType w:val="multilevel"/>
    <w:tmpl w:val="0426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5D901AEF"/>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437E79"/>
    <w:multiLevelType w:val="hybridMultilevel"/>
    <w:tmpl w:val="4C72126A"/>
    <w:lvl w:ilvl="0" w:tplc="D5D00A60">
      <w:start w:val="2016"/>
      <w:numFmt w:val="bullet"/>
      <w:lvlText w:val="-"/>
      <w:lvlJc w:val="left"/>
      <w:pPr>
        <w:ind w:left="900" w:hanging="360"/>
      </w:pPr>
      <w:rPr>
        <w:rFonts w:ascii="Times New Roman" w:eastAsia="Calibri"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9"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A27D6B"/>
    <w:multiLevelType w:val="hybridMultilevel"/>
    <w:tmpl w:val="CA0A67FC"/>
    <w:lvl w:ilvl="0" w:tplc="97308F10">
      <w:start w:val="1"/>
      <w:numFmt w:val="decimal"/>
      <w:lvlText w:val="%1."/>
      <w:lvlJc w:val="left"/>
      <w:pPr>
        <w:ind w:left="112" w:hanging="372"/>
      </w:pPr>
      <w:rPr>
        <w:rFonts w:ascii="Times New Roman" w:eastAsia="Times New Roman" w:hAnsi="Times New Roman" w:cs="Times New Roman" w:hint="default"/>
        <w:b/>
        <w:bCs/>
        <w:spacing w:val="-4"/>
        <w:w w:val="100"/>
        <w:sz w:val="24"/>
        <w:szCs w:val="24"/>
        <w:lang w:val="lv" w:eastAsia="lv" w:bidi="lv"/>
      </w:rPr>
    </w:lvl>
    <w:lvl w:ilvl="1" w:tplc="9CBE9974">
      <w:numFmt w:val="bullet"/>
      <w:lvlText w:val="•"/>
      <w:lvlJc w:val="left"/>
      <w:pPr>
        <w:ind w:left="564" w:hanging="372"/>
      </w:pPr>
      <w:rPr>
        <w:rFonts w:hint="default"/>
        <w:lang w:val="lv" w:eastAsia="lv" w:bidi="lv"/>
      </w:rPr>
    </w:lvl>
    <w:lvl w:ilvl="2" w:tplc="878A1C92">
      <w:numFmt w:val="bullet"/>
      <w:lvlText w:val="•"/>
      <w:lvlJc w:val="left"/>
      <w:pPr>
        <w:ind w:left="1009" w:hanging="372"/>
      </w:pPr>
      <w:rPr>
        <w:rFonts w:hint="default"/>
        <w:lang w:val="lv" w:eastAsia="lv" w:bidi="lv"/>
      </w:rPr>
    </w:lvl>
    <w:lvl w:ilvl="3" w:tplc="4FBA1F46">
      <w:numFmt w:val="bullet"/>
      <w:lvlText w:val="•"/>
      <w:lvlJc w:val="left"/>
      <w:pPr>
        <w:ind w:left="1454" w:hanging="372"/>
      </w:pPr>
      <w:rPr>
        <w:rFonts w:hint="default"/>
        <w:lang w:val="lv" w:eastAsia="lv" w:bidi="lv"/>
      </w:rPr>
    </w:lvl>
    <w:lvl w:ilvl="4" w:tplc="19EA8EA6">
      <w:numFmt w:val="bullet"/>
      <w:lvlText w:val="•"/>
      <w:lvlJc w:val="left"/>
      <w:pPr>
        <w:ind w:left="1899" w:hanging="372"/>
      </w:pPr>
      <w:rPr>
        <w:rFonts w:hint="default"/>
        <w:lang w:val="lv" w:eastAsia="lv" w:bidi="lv"/>
      </w:rPr>
    </w:lvl>
    <w:lvl w:ilvl="5" w:tplc="D7FC817C">
      <w:numFmt w:val="bullet"/>
      <w:lvlText w:val="•"/>
      <w:lvlJc w:val="left"/>
      <w:pPr>
        <w:ind w:left="2344" w:hanging="372"/>
      </w:pPr>
      <w:rPr>
        <w:rFonts w:hint="default"/>
        <w:lang w:val="lv" w:eastAsia="lv" w:bidi="lv"/>
      </w:rPr>
    </w:lvl>
    <w:lvl w:ilvl="6" w:tplc="16701324">
      <w:numFmt w:val="bullet"/>
      <w:lvlText w:val="•"/>
      <w:lvlJc w:val="left"/>
      <w:pPr>
        <w:ind w:left="2789" w:hanging="372"/>
      </w:pPr>
      <w:rPr>
        <w:rFonts w:hint="default"/>
        <w:lang w:val="lv" w:eastAsia="lv" w:bidi="lv"/>
      </w:rPr>
    </w:lvl>
    <w:lvl w:ilvl="7" w:tplc="BA7E1528">
      <w:numFmt w:val="bullet"/>
      <w:lvlText w:val="•"/>
      <w:lvlJc w:val="left"/>
      <w:pPr>
        <w:ind w:left="3234" w:hanging="372"/>
      </w:pPr>
      <w:rPr>
        <w:rFonts w:hint="default"/>
        <w:lang w:val="lv" w:eastAsia="lv" w:bidi="lv"/>
      </w:rPr>
    </w:lvl>
    <w:lvl w:ilvl="8" w:tplc="FA16B7D4">
      <w:numFmt w:val="bullet"/>
      <w:lvlText w:val="•"/>
      <w:lvlJc w:val="left"/>
      <w:pPr>
        <w:ind w:left="3679" w:hanging="372"/>
      </w:pPr>
      <w:rPr>
        <w:rFonts w:hint="default"/>
        <w:lang w:val="lv" w:eastAsia="lv" w:bidi="lv"/>
      </w:rPr>
    </w:lvl>
  </w:abstractNum>
  <w:abstractNum w:abstractNumId="21" w15:restartNumberingAfterBreak="0">
    <w:nsid w:val="770E1F0C"/>
    <w:multiLevelType w:val="hybridMultilevel"/>
    <w:tmpl w:val="7C58D3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7FF3D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54249B"/>
    <w:multiLevelType w:val="hybridMultilevel"/>
    <w:tmpl w:val="827A1E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7"/>
  </w:num>
  <w:num w:numId="3">
    <w:abstractNumId w:val="15"/>
  </w:num>
  <w:num w:numId="4">
    <w:abstractNumId w:val="20"/>
  </w:num>
  <w:num w:numId="5">
    <w:abstractNumId w:val="3"/>
  </w:num>
  <w:num w:numId="6">
    <w:abstractNumId w:val="23"/>
  </w:num>
  <w:num w:numId="7">
    <w:abstractNumId w:val="18"/>
  </w:num>
  <w:num w:numId="8">
    <w:abstractNumId w:val="1"/>
  </w:num>
  <w:num w:numId="9">
    <w:abstractNumId w:val="5"/>
  </w:num>
  <w:num w:numId="10">
    <w:abstractNumId w:val="9"/>
  </w:num>
  <w:num w:numId="11">
    <w:abstractNumId w:val="10"/>
  </w:num>
  <w:num w:numId="12">
    <w:abstractNumId w:val="17"/>
  </w:num>
  <w:num w:numId="13">
    <w:abstractNumId w:val="22"/>
  </w:num>
  <w:num w:numId="14">
    <w:abstractNumId w:val="2"/>
  </w:num>
  <w:num w:numId="15">
    <w:abstractNumId w:val="19"/>
  </w:num>
  <w:num w:numId="16">
    <w:abstractNumId w:val="0"/>
  </w:num>
  <w:num w:numId="17">
    <w:abstractNumId w:val="4"/>
  </w:num>
  <w:num w:numId="18">
    <w:abstractNumId w:val="12"/>
  </w:num>
  <w:num w:numId="19">
    <w:abstractNumId w:val="8"/>
  </w:num>
  <w:num w:numId="20">
    <w:abstractNumId w:val="14"/>
  </w:num>
  <w:num w:numId="21">
    <w:abstractNumId w:val="6"/>
  </w:num>
  <w:num w:numId="22">
    <w:abstractNumId w:val="16"/>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13"/>
    <w:rsid w:val="00011D3C"/>
    <w:rsid w:val="0007445F"/>
    <w:rsid w:val="00082ED5"/>
    <w:rsid w:val="000B52EF"/>
    <w:rsid w:val="0012756C"/>
    <w:rsid w:val="00162E25"/>
    <w:rsid w:val="00176EF7"/>
    <w:rsid w:val="001A4468"/>
    <w:rsid w:val="001E52C3"/>
    <w:rsid w:val="002E7F20"/>
    <w:rsid w:val="00360BDE"/>
    <w:rsid w:val="00362F35"/>
    <w:rsid w:val="00375DDD"/>
    <w:rsid w:val="00382266"/>
    <w:rsid w:val="00461F87"/>
    <w:rsid w:val="005B1BA7"/>
    <w:rsid w:val="006A457D"/>
    <w:rsid w:val="006C4C4B"/>
    <w:rsid w:val="00702342"/>
    <w:rsid w:val="007409AC"/>
    <w:rsid w:val="007C0FF3"/>
    <w:rsid w:val="008242B2"/>
    <w:rsid w:val="0086600D"/>
    <w:rsid w:val="00907B43"/>
    <w:rsid w:val="009251BA"/>
    <w:rsid w:val="009776E2"/>
    <w:rsid w:val="009A09D0"/>
    <w:rsid w:val="00A60599"/>
    <w:rsid w:val="00A83B13"/>
    <w:rsid w:val="00A92782"/>
    <w:rsid w:val="00A95A39"/>
    <w:rsid w:val="00AB7B4C"/>
    <w:rsid w:val="00B257AE"/>
    <w:rsid w:val="00BC1531"/>
    <w:rsid w:val="00BD47F5"/>
    <w:rsid w:val="00C41129"/>
    <w:rsid w:val="00CF15C9"/>
    <w:rsid w:val="00D02EA2"/>
    <w:rsid w:val="00D27034"/>
    <w:rsid w:val="00D43875"/>
    <w:rsid w:val="00D44915"/>
    <w:rsid w:val="00D644B1"/>
    <w:rsid w:val="00D91888"/>
    <w:rsid w:val="00DA40E3"/>
    <w:rsid w:val="00DE5F7A"/>
    <w:rsid w:val="00E11397"/>
    <w:rsid w:val="00E1669B"/>
    <w:rsid w:val="00E67AAE"/>
    <w:rsid w:val="00EC0581"/>
    <w:rsid w:val="00F42C93"/>
    <w:rsid w:val="00F949EF"/>
    <w:rsid w:val="00FB679C"/>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930B"/>
  <w15:chartTrackingRefBased/>
  <w15:docId w15:val="{5595D639-9647-4A73-9200-13711C44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4B1"/>
    <w:pPr>
      <w:suppressAutoHyphens/>
      <w:spacing w:after="0" w:line="240" w:lineRule="auto"/>
    </w:pPr>
    <w:rPr>
      <w:rFonts w:asci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644B1"/>
    <w:pPr>
      <w:widowControl w:val="0"/>
      <w:suppressAutoHyphens w:val="0"/>
      <w:autoSpaceDE w:val="0"/>
      <w:autoSpaceDN w:val="0"/>
      <w:ind w:left="112"/>
    </w:pPr>
    <w:rPr>
      <w:sz w:val="22"/>
      <w:szCs w:val="22"/>
      <w:lang w:val="lv" w:eastAsia="lv"/>
    </w:rPr>
  </w:style>
  <w:style w:type="paragraph" w:styleId="BalloonText">
    <w:name w:val="Balloon Text"/>
    <w:basedOn w:val="Normal"/>
    <w:link w:val="BalloonTextChar"/>
    <w:uiPriority w:val="99"/>
    <w:semiHidden/>
    <w:unhideWhenUsed/>
    <w:rsid w:val="00D64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B1"/>
    <w:rPr>
      <w:rFonts w:ascii="Segoe UI" w:hAnsi="Segoe UI" w:cs="Segoe UI"/>
      <w:sz w:val="18"/>
      <w:szCs w:val="18"/>
      <w:lang w:eastAsia="ar-SA"/>
    </w:rPr>
  </w:style>
  <w:style w:type="paragraph" w:styleId="ListParagraph">
    <w:name w:val="List Paragraph"/>
    <w:aliases w:val="Strip,2,H&amp;P List Paragraph"/>
    <w:basedOn w:val="Normal"/>
    <w:link w:val="ListParagraphChar"/>
    <w:qFormat/>
    <w:rsid w:val="00D644B1"/>
    <w:pPr>
      <w:ind w:left="720"/>
      <w:contextualSpacing/>
    </w:pPr>
  </w:style>
  <w:style w:type="character" w:styleId="Hyperlink">
    <w:name w:val="Hyperlink"/>
    <w:basedOn w:val="DefaultParagraphFont"/>
    <w:uiPriority w:val="99"/>
    <w:unhideWhenUsed/>
    <w:rsid w:val="00702342"/>
    <w:rPr>
      <w:color w:val="0563C1" w:themeColor="hyperlink"/>
      <w:u w:val="single"/>
    </w:rPr>
  </w:style>
  <w:style w:type="character" w:customStyle="1" w:styleId="UnresolvedMention1">
    <w:name w:val="Unresolved Mention1"/>
    <w:basedOn w:val="DefaultParagraphFont"/>
    <w:uiPriority w:val="99"/>
    <w:semiHidden/>
    <w:unhideWhenUsed/>
    <w:rsid w:val="00702342"/>
    <w:rPr>
      <w:color w:val="605E5C"/>
      <w:shd w:val="clear" w:color="auto" w:fill="E1DFDD"/>
    </w:rPr>
  </w:style>
  <w:style w:type="table" w:styleId="TableGrid">
    <w:name w:val="Table Grid"/>
    <w:basedOn w:val="TableNormal"/>
    <w:uiPriority w:val="39"/>
    <w:rsid w:val="00702342"/>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rip Char,2 Char,H&amp;P List Paragraph Char"/>
    <w:link w:val="ListParagraph"/>
    <w:locked/>
    <w:rsid w:val="00B257AE"/>
    <w:rPr>
      <w:rFonts w:ascii="Times New Roman"/>
      <w:sz w:val="24"/>
      <w:szCs w:val="24"/>
      <w:lang w:eastAsia="ar-SA"/>
    </w:rPr>
  </w:style>
  <w:style w:type="paragraph" w:styleId="Header">
    <w:name w:val="header"/>
    <w:basedOn w:val="Normal"/>
    <w:link w:val="HeaderChar"/>
    <w:uiPriority w:val="99"/>
    <w:unhideWhenUsed/>
    <w:rsid w:val="00FB679C"/>
    <w:pPr>
      <w:tabs>
        <w:tab w:val="center" w:pos="4153"/>
        <w:tab w:val="right" w:pos="8306"/>
      </w:tabs>
    </w:pPr>
  </w:style>
  <w:style w:type="character" w:customStyle="1" w:styleId="HeaderChar">
    <w:name w:val="Header Char"/>
    <w:basedOn w:val="DefaultParagraphFont"/>
    <w:link w:val="Header"/>
    <w:uiPriority w:val="99"/>
    <w:rsid w:val="00FB679C"/>
    <w:rPr>
      <w:rFonts w:ascii="Times New Roman"/>
      <w:sz w:val="24"/>
      <w:szCs w:val="24"/>
      <w:lang w:eastAsia="ar-SA"/>
    </w:rPr>
  </w:style>
  <w:style w:type="paragraph" w:styleId="Footer">
    <w:name w:val="footer"/>
    <w:basedOn w:val="Normal"/>
    <w:link w:val="FooterChar"/>
    <w:uiPriority w:val="99"/>
    <w:unhideWhenUsed/>
    <w:rsid w:val="00FB679C"/>
    <w:pPr>
      <w:tabs>
        <w:tab w:val="center" w:pos="4153"/>
        <w:tab w:val="right" w:pos="8306"/>
      </w:tabs>
    </w:pPr>
  </w:style>
  <w:style w:type="character" w:customStyle="1" w:styleId="FooterChar">
    <w:name w:val="Footer Char"/>
    <w:basedOn w:val="DefaultParagraphFont"/>
    <w:link w:val="Footer"/>
    <w:uiPriority w:val="99"/>
    <w:rsid w:val="00FB679C"/>
    <w:rPr>
      <w:rFonts w:ascii="Times New Roman"/>
      <w:sz w:val="24"/>
      <w:szCs w:val="24"/>
      <w:lang w:eastAsia="ar-SA"/>
    </w:rPr>
  </w:style>
  <w:style w:type="character" w:styleId="Strong">
    <w:name w:val="Strong"/>
    <w:uiPriority w:val="99"/>
    <w:qFormat/>
    <w:rsid w:val="00C41129"/>
    <w:rPr>
      <w:b/>
      <w:bCs/>
    </w:r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1E52C3"/>
    <w:pPr>
      <w:suppressAutoHyphens w:val="0"/>
    </w:pPr>
    <w:rPr>
      <w:rFonts w:ascii="Calibri" w:eastAsia="Calibri" w:hAnsi="Calibri"/>
      <w:sz w:val="20"/>
      <w:szCs w:val="20"/>
      <w:lang w:eastAsia="en-US"/>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1E52C3"/>
    <w:rPr>
      <w:rFonts w:ascii="Calibri" w:eastAsia="Calibri" w:hAnsi="Calibri"/>
      <w:sz w:val="20"/>
      <w:szCs w:val="20"/>
      <w:lang w:eastAsia="en-US"/>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1E52C3"/>
    <w:rPr>
      <w:vertAlign w:val="superscript"/>
    </w:rPr>
  </w:style>
  <w:style w:type="paragraph" w:customStyle="1" w:styleId="CharCharCharChar">
    <w:name w:val="Char Char Char Char"/>
    <w:aliases w:val="Char2"/>
    <w:basedOn w:val="Normal"/>
    <w:next w:val="Normal"/>
    <w:link w:val="FootnoteReference"/>
    <w:uiPriority w:val="99"/>
    <w:rsid w:val="001E52C3"/>
    <w:pPr>
      <w:keepNext/>
      <w:keepLines/>
      <w:suppressAutoHyphens w:val="0"/>
      <w:spacing w:before="120" w:after="160" w:line="240" w:lineRule="exact"/>
      <w:jc w:val="both"/>
      <w:outlineLvl w:val="0"/>
    </w:pPr>
    <w:rPr>
      <w:rFonts w:asciiTheme="minorHAnsi"/>
      <w:sz w:val="22"/>
      <w:szCs w:val="22"/>
      <w:vertAlign w:val="superscript"/>
      <w:lang w:eastAsia="lv-LV"/>
    </w:rPr>
  </w:style>
  <w:style w:type="character" w:styleId="UnresolvedMention">
    <w:name w:val="Unresolved Mention"/>
    <w:basedOn w:val="DefaultParagraphFont"/>
    <w:uiPriority w:val="99"/>
    <w:semiHidden/>
    <w:unhideWhenUsed/>
    <w:rsid w:val="005B1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ita.lice@r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9F6C-0837-4D1F-BAAB-8A277D85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7</Pages>
  <Words>7591</Words>
  <Characters>4328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Bukis-Fleitmanis</dc:creator>
  <cp:keywords/>
  <dc:description/>
  <cp:lastModifiedBy>Anita Līce</cp:lastModifiedBy>
  <cp:revision>7</cp:revision>
  <cp:lastPrinted>2020-01-10T15:09:00Z</cp:lastPrinted>
  <dcterms:created xsi:type="dcterms:W3CDTF">2021-11-22T10:22:00Z</dcterms:created>
  <dcterms:modified xsi:type="dcterms:W3CDTF">2021-12-01T13:56:00Z</dcterms:modified>
</cp:coreProperties>
</file>