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B8EAC" w14:textId="1308995D" w:rsidR="00122EC2" w:rsidRPr="00122EC2" w:rsidRDefault="00D6160F" w:rsidP="00122EC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22EC2" w:rsidRPr="00122EC2">
        <w:rPr>
          <w:rFonts w:ascii="Times New Roman" w:hAnsi="Times New Roman" w:cs="Times New Roman"/>
        </w:rPr>
        <w:t>.pielikums</w:t>
      </w:r>
    </w:p>
    <w:p w14:paraId="21339522" w14:textId="77777777" w:rsidR="00393B96" w:rsidRDefault="00393B96" w:rsidP="00122EC2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4B3A8286" w14:textId="5CC8DF83" w:rsidR="00122EC2" w:rsidRPr="00393B96" w:rsidRDefault="00122EC2" w:rsidP="00122EC2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93B96">
        <w:rPr>
          <w:rFonts w:ascii="Times New Roman" w:hAnsi="Times New Roman" w:cs="Times New Roman"/>
          <w:b/>
          <w:bCs/>
          <w:caps/>
          <w:sz w:val="24"/>
          <w:szCs w:val="24"/>
        </w:rPr>
        <w:t>Finanšu piedāvājums</w:t>
      </w:r>
    </w:p>
    <w:p w14:paraId="1EAE241A" w14:textId="1BE8ACE8" w:rsidR="00122EC2" w:rsidRPr="00122EC2" w:rsidRDefault="00122EC2" w:rsidP="00122EC2">
      <w:pPr>
        <w:jc w:val="center"/>
        <w:rPr>
          <w:rFonts w:ascii="Times New Roman" w:hAnsi="Times New Roman" w:cs="Times New Roman"/>
          <w:sz w:val="24"/>
          <w:szCs w:val="24"/>
        </w:rPr>
      </w:pPr>
      <w:r w:rsidRPr="00122EC2">
        <w:rPr>
          <w:rFonts w:ascii="Times New Roman" w:hAnsi="Times New Roman" w:cs="Times New Roman"/>
          <w:sz w:val="24"/>
          <w:szCs w:val="24"/>
        </w:rPr>
        <w:t>Iepirkuma identifikācijas Nr. T/RPR/2020/DI-</w:t>
      </w:r>
      <w:r w:rsidR="00EC09DF">
        <w:rPr>
          <w:rFonts w:ascii="Times New Roman" w:hAnsi="Times New Roman" w:cs="Times New Roman"/>
          <w:sz w:val="24"/>
          <w:szCs w:val="24"/>
        </w:rPr>
        <w:t>22</w:t>
      </w:r>
    </w:p>
    <w:p w14:paraId="5CDB8F48" w14:textId="77777777" w:rsidR="00D6160F" w:rsidRDefault="00D6160F" w:rsidP="00122E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ABAF9F" w14:textId="4BF04D8A" w:rsidR="00122EC2" w:rsidRPr="00122EC2" w:rsidRDefault="00122EC2" w:rsidP="00122E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C2">
        <w:rPr>
          <w:rFonts w:ascii="Times New Roman" w:hAnsi="Times New Roman" w:cs="Times New Roman"/>
          <w:sz w:val="24"/>
          <w:szCs w:val="24"/>
        </w:rPr>
        <w:t>Pretendents: _________________________________________________________</w:t>
      </w:r>
    </w:p>
    <w:p w14:paraId="6A7D26C0" w14:textId="77777777" w:rsidR="00122EC2" w:rsidRPr="00122EC2" w:rsidRDefault="00122EC2" w:rsidP="00122EC2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122EC2">
        <w:rPr>
          <w:rFonts w:ascii="Times New Roman" w:hAnsi="Times New Roman" w:cs="Times New Roman"/>
          <w:i/>
          <w:iCs/>
          <w:sz w:val="20"/>
          <w:szCs w:val="20"/>
        </w:rPr>
        <w:t>Nosaukums (juridiskai personai) vai vārds, uzvārds (fiziskai personai)</w:t>
      </w:r>
    </w:p>
    <w:p w14:paraId="5E44723C" w14:textId="77777777" w:rsidR="00122EC2" w:rsidRPr="00122EC2" w:rsidRDefault="00122EC2" w:rsidP="00122EC2">
      <w:pPr>
        <w:rPr>
          <w:rFonts w:ascii="Times New Roman" w:hAnsi="Times New Roman" w:cs="Times New Roman"/>
          <w:sz w:val="24"/>
          <w:szCs w:val="24"/>
        </w:rPr>
      </w:pPr>
      <w:r w:rsidRPr="00122EC2">
        <w:rPr>
          <w:rFonts w:ascii="Times New Roman" w:hAnsi="Times New Roman" w:cs="Times New Roman"/>
          <w:sz w:val="24"/>
          <w:szCs w:val="24"/>
        </w:rPr>
        <w:t>Reģ.Nr. vai personas kods __________________________________________</w:t>
      </w:r>
    </w:p>
    <w:p w14:paraId="4A2DB8A7" w14:textId="38169C29" w:rsidR="00122EC2" w:rsidRDefault="00122EC2" w:rsidP="00122EC2">
      <w:pPr>
        <w:rPr>
          <w:rFonts w:ascii="Times New Roman" w:hAnsi="Times New Roman" w:cs="Times New Roman"/>
          <w:sz w:val="24"/>
          <w:szCs w:val="24"/>
        </w:rPr>
      </w:pPr>
      <w:r w:rsidRPr="00122EC2">
        <w:rPr>
          <w:rFonts w:ascii="Times New Roman" w:hAnsi="Times New Roman" w:cs="Times New Roman"/>
          <w:sz w:val="24"/>
          <w:szCs w:val="24"/>
        </w:rPr>
        <w:t>Juridiskā adrese __________________________________________________</w:t>
      </w:r>
    </w:p>
    <w:p w14:paraId="54CEB119" w14:textId="18760740" w:rsidR="00393B96" w:rsidRPr="00393B96" w:rsidRDefault="00393B96" w:rsidP="00393B96">
      <w:pPr>
        <w:jc w:val="both"/>
        <w:rPr>
          <w:rFonts w:ascii="Times New Roman" w:hAnsi="Times New Roman" w:cs="Times New Roman"/>
          <w:sz w:val="24"/>
          <w:szCs w:val="24"/>
        </w:rPr>
      </w:pPr>
      <w:r w:rsidRPr="00393B96">
        <w:rPr>
          <w:rFonts w:ascii="Times New Roman" w:hAnsi="Times New Roman" w:cs="Times New Roman"/>
          <w:sz w:val="24"/>
          <w:szCs w:val="24"/>
        </w:rPr>
        <w:t xml:space="preserve">Mēs piedāvājam sniegt iepirkumā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393B96">
        <w:rPr>
          <w:rFonts w:ascii="Times New Roman" w:hAnsi="Times New Roman" w:cs="Times New Roman"/>
          <w:sz w:val="24"/>
          <w:szCs w:val="24"/>
        </w:rPr>
        <w:t xml:space="preserve">Apmācību nodrošināšana Rīgas plānošanas reģiona valsts sociālās aprūpes centru darbiniekiem </w:t>
      </w:r>
      <w:r w:rsidR="00EC09DF">
        <w:rPr>
          <w:rFonts w:ascii="Times New Roman" w:hAnsi="Times New Roman" w:cs="Times New Roman"/>
          <w:sz w:val="24"/>
          <w:szCs w:val="24"/>
        </w:rPr>
        <w:t xml:space="preserve">un pašvaldību piesaistītiem sociāliem mentoriem </w:t>
      </w:r>
      <w:r w:rsidRPr="00393B96">
        <w:rPr>
          <w:rFonts w:ascii="Times New Roman" w:hAnsi="Times New Roman" w:cs="Times New Roman"/>
          <w:sz w:val="24"/>
          <w:szCs w:val="24"/>
        </w:rPr>
        <w:t>pilngadīgu personu ar garīga rakstura traucējumiem sagatavošanai pārejai uz dzīvi sabiedrībā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393B96">
        <w:rPr>
          <w:rFonts w:ascii="Times New Roman" w:hAnsi="Times New Roman" w:cs="Times New Roman"/>
          <w:sz w:val="24"/>
          <w:szCs w:val="24"/>
        </w:rPr>
        <w:t>, iepirkuma id</w:t>
      </w:r>
      <w:r>
        <w:rPr>
          <w:rFonts w:ascii="Times New Roman" w:hAnsi="Times New Roman" w:cs="Times New Roman"/>
          <w:sz w:val="24"/>
          <w:szCs w:val="24"/>
        </w:rPr>
        <w:t xml:space="preserve">entifikācijas </w:t>
      </w:r>
      <w:r w:rsidRPr="00393B96">
        <w:rPr>
          <w:rFonts w:ascii="Times New Roman" w:hAnsi="Times New Roman" w:cs="Times New Roman"/>
          <w:sz w:val="24"/>
          <w:szCs w:val="24"/>
        </w:rPr>
        <w:t xml:space="preserve">Nr. </w:t>
      </w:r>
      <w:r w:rsidRPr="00122EC2">
        <w:rPr>
          <w:rFonts w:ascii="Times New Roman" w:hAnsi="Times New Roman" w:cs="Times New Roman"/>
        </w:rPr>
        <w:t>T/RPR/2020/DI-</w:t>
      </w:r>
      <w:r w:rsidR="00EC09DF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, m</w:t>
      </w:r>
      <w:r w:rsidRPr="00393B96">
        <w:rPr>
          <w:rFonts w:ascii="Times New Roman" w:hAnsi="Times New Roman" w:cs="Times New Roman"/>
          <w:sz w:val="24"/>
          <w:szCs w:val="24"/>
        </w:rPr>
        <w:t xml:space="preserve">inētos pakalpojumus, saskaņā ar </w:t>
      </w:r>
      <w:r>
        <w:rPr>
          <w:rFonts w:ascii="Times New Roman" w:hAnsi="Times New Roman" w:cs="Times New Roman"/>
          <w:sz w:val="24"/>
          <w:szCs w:val="24"/>
        </w:rPr>
        <w:t>Nolikumu</w:t>
      </w:r>
      <w:r w:rsidRPr="00393B96">
        <w:rPr>
          <w:rFonts w:ascii="Times New Roman" w:hAnsi="Times New Roman" w:cs="Times New Roman"/>
          <w:sz w:val="24"/>
          <w:szCs w:val="24"/>
        </w:rPr>
        <w:t xml:space="preserve"> un tā pielikumiem.</w:t>
      </w:r>
    </w:p>
    <w:tbl>
      <w:tblPr>
        <w:tblStyle w:val="TableGrid"/>
        <w:tblW w:w="8995" w:type="dxa"/>
        <w:jc w:val="center"/>
        <w:tblLook w:val="04A0" w:firstRow="1" w:lastRow="0" w:firstColumn="1" w:lastColumn="0" w:noHBand="0" w:noVBand="1"/>
      </w:tblPr>
      <w:tblGrid>
        <w:gridCol w:w="903"/>
        <w:gridCol w:w="5122"/>
        <w:gridCol w:w="1620"/>
        <w:gridCol w:w="1350"/>
      </w:tblGrid>
      <w:tr w:rsidR="009C03A6" w:rsidRPr="00393B96" w14:paraId="4CCC194A" w14:textId="0839B5EC" w:rsidTr="009C03A6">
        <w:trPr>
          <w:trHeight w:val="575"/>
          <w:jc w:val="center"/>
        </w:trPr>
        <w:tc>
          <w:tcPr>
            <w:tcW w:w="903" w:type="dxa"/>
          </w:tcPr>
          <w:p w14:paraId="5B5857AB" w14:textId="12F77FF4" w:rsidR="009C03A6" w:rsidRPr="00393B96" w:rsidRDefault="009C03A6" w:rsidP="00122E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B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N.P.K.</w:t>
            </w:r>
          </w:p>
        </w:tc>
        <w:tc>
          <w:tcPr>
            <w:tcW w:w="5122" w:type="dxa"/>
          </w:tcPr>
          <w:p w14:paraId="67281CAD" w14:textId="7FFFA811" w:rsidR="009C03A6" w:rsidRPr="00393B96" w:rsidRDefault="009C03A6" w:rsidP="00122E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B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Apmācību tematiskā daļa</w:t>
            </w:r>
          </w:p>
        </w:tc>
        <w:tc>
          <w:tcPr>
            <w:tcW w:w="1620" w:type="dxa"/>
          </w:tcPr>
          <w:p w14:paraId="489EACF2" w14:textId="77777777" w:rsidR="009C03A6" w:rsidRDefault="009C03A6" w:rsidP="00393B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B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EUR (bez PVN)</w:t>
            </w:r>
          </w:p>
          <w:p w14:paraId="08E105B9" w14:textId="4FFCF907" w:rsidR="009C03A6" w:rsidRPr="00393B96" w:rsidRDefault="009C03A6" w:rsidP="00393B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Klātienes apmācības</w:t>
            </w:r>
            <w:r w:rsidR="00435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350" w:type="dxa"/>
          </w:tcPr>
          <w:p w14:paraId="6857FF20" w14:textId="77777777" w:rsidR="009C03A6" w:rsidRDefault="009C03A6" w:rsidP="00393B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EUR (bez PVN)</w:t>
            </w:r>
          </w:p>
          <w:p w14:paraId="2904E684" w14:textId="36EA6F17" w:rsidR="009C03A6" w:rsidRPr="00393B96" w:rsidRDefault="009C03A6" w:rsidP="00393B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Attālinātās mācības</w:t>
            </w:r>
            <w:r w:rsidR="00435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</w:tr>
      <w:tr w:rsidR="009C03A6" w14:paraId="00D5F851" w14:textId="3C0C303E" w:rsidTr="009C03A6">
        <w:trPr>
          <w:trHeight w:val="305"/>
          <w:jc w:val="center"/>
        </w:trPr>
        <w:tc>
          <w:tcPr>
            <w:tcW w:w="903" w:type="dxa"/>
          </w:tcPr>
          <w:p w14:paraId="4CF30C8A" w14:textId="77777777" w:rsidR="009C03A6" w:rsidRPr="00D25F36" w:rsidRDefault="009C03A6" w:rsidP="00D25F36">
            <w:pPr>
              <w:pStyle w:val="ListParagraph"/>
              <w:numPr>
                <w:ilvl w:val="0"/>
                <w:numId w:val="1"/>
              </w:num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2" w:type="dxa"/>
            <w:shd w:val="clear" w:color="auto" w:fill="auto"/>
          </w:tcPr>
          <w:p w14:paraId="2334F01D" w14:textId="28377155" w:rsidR="009C03A6" w:rsidRDefault="009C03A6" w:rsidP="00D2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FC">
              <w:rPr>
                <w:rFonts w:ascii="Times New Roman" w:hAnsi="Times New Roman" w:cs="Times New Roman"/>
                <w:sz w:val="24"/>
                <w:szCs w:val="24"/>
              </w:rPr>
              <w:t>Deinstitucionalizācijas procesa pamatprincipi</w:t>
            </w:r>
          </w:p>
        </w:tc>
        <w:tc>
          <w:tcPr>
            <w:tcW w:w="1620" w:type="dxa"/>
          </w:tcPr>
          <w:p w14:paraId="40EC442E" w14:textId="77777777" w:rsidR="009C03A6" w:rsidRDefault="009C03A6" w:rsidP="00D25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AA38FA5" w14:textId="77777777" w:rsidR="009C03A6" w:rsidRDefault="009C03A6" w:rsidP="00D25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3A6" w14:paraId="253C956D" w14:textId="2FCA6D9B" w:rsidTr="009C03A6">
        <w:trPr>
          <w:jc w:val="center"/>
        </w:trPr>
        <w:tc>
          <w:tcPr>
            <w:tcW w:w="903" w:type="dxa"/>
          </w:tcPr>
          <w:p w14:paraId="2BA3E5C3" w14:textId="77777777" w:rsidR="009C03A6" w:rsidRPr="00D25F36" w:rsidRDefault="009C03A6" w:rsidP="00D25F36">
            <w:pPr>
              <w:pStyle w:val="ListParagraph"/>
              <w:numPr>
                <w:ilvl w:val="0"/>
                <w:numId w:val="1"/>
              </w:num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2" w:type="dxa"/>
            <w:shd w:val="clear" w:color="auto" w:fill="auto"/>
          </w:tcPr>
          <w:p w14:paraId="49B2355E" w14:textId="72039EFF" w:rsidR="009C03A6" w:rsidRDefault="009C03A6" w:rsidP="00D2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FC">
              <w:rPr>
                <w:rFonts w:ascii="Times New Roman" w:hAnsi="Times New Roman" w:cs="Times New Roman"/>
                <w:sz w:val="24"/>
                <w:szCs w:val="24"/>
              </w:rPr>
              <w:t>Saskarsmes prasmju attīstība</w:t>
            </w:r>
          </w:p>
        </w:tc>
        <w:tc>
          <w:tcPr>
            <w:tcW w:w="1620" w:type="dxa"/>
          </w:tcPr>
          <w:p w14:paraId="54B64016" w14:textId="77777777" w:rsidR="009C03A6" w:rsidRDefault="009C03A6" w:rsidP="00D25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3DBA3C9" w14:textId="77777777" w:rsidR="009C03A6" w:rsidRDefault="009C03A6" w:rsidP="00D25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3A6" w14:paraId="2282189D" w14:textId="1C270CA5" w:rsidTr="009C03A6">
        <w:trPr>
          <w:jc w:val="center"/>
        </w:trPr>
        <w:tc>
          <w:tcPr>
            <w:tcW w:w="903" w:type="dxa"/>
          </w:tcPr>
          <w:p w14:paraId="203D2E6C" w14:textId="77777777" w:rsidR="009C03A6" w:rsidRPr="00D25F36" w:rsidRDefault="009C03A6" w:rsidP="00D25F36">
            <w:pPr>
              <w:pStyle w:val="ListParagraph"/>
              <w:numPr>
                <w:ilvl w:val="0"/>
                <w:numId w:val="1"/>
              </w:num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2" w:type="dxa"/>
            <w:shd w:val="clear" w:color="auto" w:fill="auto"/>
          </w:tcPr>
          <w:p w14:paraId="662AA512" w14:textId="0FF783AB" w:rsidR="009C03A6" w:rsidRDefault="009C03A6" w:rsidP="00D2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FC">
              <w:rPr>
                <w:rFonts w:ascii="Times New Roman" w:hAnsi="Times New Roman" w:cs="Times New Roman"/>
                <w:sz w:val="24"/>
                <w:szCs w:val="24"/>
              </w:rPr>
              <w:t xml:space="preserve">Starpprofesionālā sadarbība </w:t>
            </w:r>
          </w:p>
        </w:tc>
        <w:tc>
          <w:tcPr>
            <w:tcW w:w="1620" w:type="dxa"/>
          </w:tcPr>
          <w:p w14:paraId="0D0B9A74" w14:textId="77777777" w:rsidR="009C03A6" w:rsidRDefault="009C03A6" w:rsidP="00D25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11CD961" w14:textId="77777777" w:rsidR="009C03A6" w:rsidRDefault="009C03A6" w:rsidP="00D25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3A6" w14:paraId="631AE591" w14:textId="6ACC23FF" w:rsidTr="009C03A6">
        <w:trPr>
          <w:jc w:val="center"/>
        </w:trPr>
        <w:tc>
          <w:tcPr>
            <w:tcW w:w="903" w:type="dxa"/>
          </w:tcPr>
          <w:p w14:paraId="73F7052A" w14:textId="77777777" w:rsidR="009C03A6" w:rsidRPr="00D25F36" w:rsidRDefault="009C03A6" w:rsidP="00D25F36">
            <w:pPr>
              <w:pStyle w:val="ListParagraph"/>
              <w:numPr>
                <w:ilvl w:val="0"/>
                <w:numId w:val="1"/>
              </w:num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2" w:type="dxa"/>
            <w:shd w:val="clear" w:color="auto" w:fill="auto"/>
          </w:tcPr>
          <w:p w14:paraId="668E1D0F" w14:textId="2582E14F" w:rsidR="009C03A6" w:rsidRDefault="009C03A6" w:rsidP="00D2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FC">
              <w:rPr>
                <w:rFonts w:ascii="Times New Roman" w:hAnsi="Times New Roman" w:cs="Times New Roman"/>
                <w:sz w:val="24"/>
                <w:szCs w:val="24"/>
              </w:rPr>
              <w:t>Seksualitāte un reproduktīvā veselība un tiesības</w:t>
            </w:r>
          </w:p>
        </w:tc>
        <w:tc>
          <w:tcPr>
            <w:tcW w:w="1620" w:type="dxa"/>
          </w:tcPr>
          <w:p w14:paraId="74FDAB94" w14:textId="77777777" w:rsidR="009C03A6" w:rsidRDefault="009C03A6" w:rsidP="00D25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48DCB99" w14:textId="77777777" w:rsidR="009C03A6" w:rsidRDefault="009C03A6" w:rsidP="00D25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3A6" w14:paraId="23379BC2" w14:textId="3EC87E08" w:rsidTr="009C03A6">
        <w:trPr>
          <w:trHeight w:val="1052"/>
          <w:jc w:val="center"/>
        </w:trPr>
        <w:tc>
          <w:tcPr>
            <w:tcW w:w="903" w:type="dxa"/>
            <w:tcBorders>
              <w:bottom w:val="single" w:sz="4" w:space="0" w:color="auto"/>
            </w:tcBorders>
          </w:tcPr>
          <w:p w14:paraId="19E5CFEF" w14:textId="77777777" w:rsidR="009C03A6" w:rsidRPr="00D25F36" w:rsidRDefault="009C03A6" w:rsidP="00D25F36">
            <w:pPr>
              <w:pStyle w:val="ListParagraph"/>
              <w:numPr>
                <w:ilvl w:val="0"/>
                <w:numId w:val="1"/>
              </w:num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2" w:type="dxa"/>
            <w:tcBorders>
              <w:bottom w:val="single" w:sz="4" w:space="0" w:color="auto"/>
            </w:tcBorders>
            <w:shd w:val="clear" w:color="auto" w:fill="auto"/>
          </w:tcPr>
          <w:p w14:paraId="2066B8A7" w14:textId="3EEDBED0" w:rsidR="009C03A6" w:rsidRDefault="009C03A6" w:rsidP="00D25F36">
            <w:pPr>
              <w:pStyle w:val="ListParagraph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6FC">
              <w:rPr>
                <w:rFonts w:ascii="Times New Roman" w:hAnsi="Times New Roman" w:cs="Times New Roman"/>
                <w:sz w:val="24"/>
                <w:szCs w:val="24"/>
              </w:rPr>
              <w:t>Atbalsta sniegšana patstāvīgas dzīves prasmju apgūšanai (par metodēm, ar kurām par norādītajām jomām var atbalstīt/iemācīt personas ar GRT)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FC69452" w14:textId="77777777" w:rsidR="009C03A6" w:rsidRDefault="009C03A6" w:rsidP="00D25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C97BD64" w14:textId="77777777" w:rsidR="009C03A6" w:rsidRDefault="009C03A6" w:rsidP="00D25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3A6" w14:paraId="3C9A2C36" w14:textId="54497FEA" w:rsidTr="009C03A6">
        <w:trPr>
          <w:jc w:val="center"/>
        </w:trPr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5F1434" w14:textId="77777777" w:rsidR="009C03A6" w:rsidRDefault="009C03A6" w:rsidP="00D25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96E79C" w14:textId="06DC6435" w:rsidR="009C03A6" w:rsidRPr="00393B96" w:rsidRDefault="009C03A6" w:rsidP="00393B9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B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Kopējā piedāvātā līgumcena par </w:t>
            </w:r>
            <w:r w:rsidR="00435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apmācībām*</w:t>
            </w:r>
            <w:r w:rsidRPr="00393B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14:paraId="0940018D" w14:textId="4EB14C13" w:rsidR="009C03A6" w:rsidRDefault="009C03A6" w:rsidP="00D25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22BD2500" w14:textId="77777777" w:rsidR="009C03A6" w:rsidRDefault="009C03A6" w:rsidP="00D25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3A6" w14:paraId="55565ED9" w14:textId="4D41478B" w:rsidTr="009C03A6">
        <w:trPr>
          <w:jc w:val="center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14:paraId="49E44735" w14:textId="77777777" w:rsidR="009C03A6" w:rsidRDefault="009C03A6" w:rsidP="00D25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8CA048" w14:textId="23E6C6DD" w:rsidR="009C03A6" w:rsidRPr="00393B96" w:rsidRDefault="009C03A6" w:rsidP="00D25F3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B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PVN (ja attiecināms)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0EEDD6CE" w14:textId="77777777" w:rsidR="009C03A6" w:rsidRDefault="009C03A6" w:rsidP="00D25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5C627177" w14:textId="77777777" w:rsidR="009C03A6" w:rsidRDefault="009C03A6" w:rsidP="00D25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C11079" w14:textId="4606BA79" w:rsidR="00D25F36" w:rsidRDefault="009C03A6" w:rsidP="00122E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9C03A6">
        <w:rPr>
          <w:rFonts w:ascii="Times New Roman" w:hAnsi="Times New Roman" w:cs="Times New Roman"/>
          <w:i/>
          <w:iCs/>
          <w:sz w:val="24"/>
          <w:szCs w:val="24"/>
        </w:rPr>
        <w:t>Jānorāda cena par vien</w:t>
      </w:r>
      <w:r w:rsidR="0043573C">
        <w:rPr>
          <w:rFonts w:ascii="Times New Roman" w:hAnsi="Times New Roman" w:cs="Times New Roman"/>
          <w:i/>
          <w:iCs/>
          <w:sz w:val="24"/>
          <w:szCs w:val="24"/>
        </w:rPr>
        <w:t>as grupas</w:t>
      </w:r>
      <w:r w:rsidRPr="009C03A6">
        <w:rPr>
          <w:rFonts w:ascii="Times New Roman" w:hAnsi="Times New Roman" w:cs="Times New Roman"/>
          <w:i/>
          <w:iCs/>
          <w:sz w:val="24"/>
          <w:szCs w:val="24"/>
        </w:rPr>
        <w:t xml:space="preserve"> apmācīb</w:t>
      </w:r>
      <w:r w:rsidR="0043573C">
        <w:rPr>
          <w:rFonts w:ascii="Times New Roman" w:hAnsi="Times New Roman" w:cs="Times New Roman"/>
          <w:i/>
          <w:iCs/>
          <w:sz w:val="24"/>
          <w:szCs w:val="24"/>
        </w:rPr>
        <w:t>ām, iekļaujot visas nepieciešamās izmaksas, atbilstoši Tehniskajām specifikācijām</w:t>
      </w:r>
    </w:p>
    <w:p w14:paraId="4B1B003D" w14:textId="77777777" w:rsidR="00122EC2" w:rsidRPr="00122EC2" w:rsidRDefault="00122EC2" w:rsidP="00122EC2">
      <w:pPr>
        <w:rPr>
          <w:rFonts w:ascii="Times New Roman" w:hAnsi="Times New Roman" w:cs="Times New Roman"/>
          <w:sz w:val="24"/>
          <w:szCs w:val="24"/>
        </w:rPr>
      </w:pPr>
      <w:r w:rsidRPr="00122EC2">
        <w:rPr>
          <w:rFonts w:ascii="Times New Roman" w:hAnsi="Times New Roman" w:cs="Times New Roman"/>
          <w:sz w:val="24"/>
          <w:szCs w:val="24"/>
        </w:rPr>
        <w:t>Datums ____________________</w:t>
      </w:r>
    </w:p>
    <w:p w14:paraId="644D084C" w14:textId="77777777" w:rsidR="00B34F62" w:rsidRPr="00446519" w:rsidRDefault="00B34F62" w:rsidP="00B34F62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519">
        <w:rPr>
          <w:rFonts w:ascii="Times New Roman" w:eastAsia="Times New Roman" w:hAnsi="Times New Roman" w:cs="Times New Roman"/>
          <w:sz w:val="24"/>
          <w:szCs w:val="24"/>
        </w:rPr>
        <w:t xml:space="preserve">Pretendenta vai tā pilnvarotās personas </w:t>
      </w:r>
    </w:p>
    <w:p w14:paraId="7A4434F5" w14:textId="77777777" w:rsidR="00B34F62" w:rsidRPr="00446519" w:rsidRDefault="00B34F62" w:rsidP="00B34F62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519">
        <w:rPr>
          <w:rFonts w:ascii="Times New Roman" w:eastAsia="Times New Roman" w:hAnsi="Times New Roman" w:cs="Times New Roman"/>
          <w:sz w:val="24"/>
          <w:szCs w:val="24"/>
        </w:rPr>
        <w:t>amats, vārds, uzvārds, paraksts ___________________________</w:t>
      </w:r>
    </w:p>
    <w:p w14:paraId="5DCD7A01" w14:textId="2E21DDF7" w:rsidR="00F74905" w:rsidRPr="00122EC2" w:rsidRDefault="00F74905" w:rsidP="00B34F62">
      <w:pPr>
        <w:rPr>
          <w:rFonts w:ascii="Times New Roman" w:hAnsi="Times New Roman" w:cs="Times New Roman"/>
        </w:rPr>
      </w:pPr>
    </w:p>
    <w:sectPr w:rsidR="00F74905" w:rsidRPr="00122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440B6E"/>
    <w:multiLevelType w:val="hybridMultilevel"/>
    <w:tmpl w:val="60842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EC2"/>
    <w:rsid w:val="00122EC2"/>
    <w:rsid w:val="00393B96"/>
    <w:rsid w:val="0043573C"/>
    <w:rsid w:val="006E3104"/>
    <w:rsid w:val="006F2B78"/>
    <w:rsid w:val="009C03A6"/>
    <w:rsid w:val="00B34F62"/>
    <w:rsid w:val="00D25F36"/>
    <w:rsid w:val="00D6160F"/>
    <w:rsid w:val="00EC09DF"/>
    <w:rsid w:val="00F7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E4FCD"/>
  <w15:chartTrackingRefBased/>
  <w15:docId w15:val="{21128DC0-C3A2-4CCB-86C1-35291E23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2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Strip,2,H&amp;P List Paragraph,Saistīto dokumentu saraksts,Bullet list,Colorful List - Accent 12,Normal bullet 2"/>
    <w:basedOn w:val="Normal"/>
    <w:link w:val="ListParagraphChar"/>
    <w:uiPriority w:val="34"/>
    <w:qFormat/>
    <w:rsid w:val="00D25F36"/>
    <w:pPr>
      <w:ind w:left="720"/>
      <w:contextualSpacing/>
    </w:pPr>
  </w:style>
  <w:style w:type="character" w:customStyle="1" w:styleId="ListParagraphChar">
    <w:name w:val="List Paragraph Char"/>
    <w:aliases w:val="Strip Char,2 Char,H&amp;P List Paragraph Char,Saistīto dokumentu saraksts Char,Bullet list Char,Colorful List - Accent 12 Char,Normal bullet 2 Char"/>
    <w:link w:val="ListParagraph"/>
    <w:uiPriority w:val="34"/>
    <w:locked/>
    <w:rsid w:val="00D25F36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B96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947</Words>
  <Characters>540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DI-User3</dc:creator>
  <cp:keywords/>
  <dc:description/>
  <cp:lastModifiedBy>DI-User3</cp:lastModifiedBy>
  <cp:revision>8</cp:revision>
  <cp:lastPrinted>2020-09-29T11:00:00Z</cp:lastPrinted>
  <dcterms:created xsi:type="dcterms:W3CDTF">2020-09-28T19:58:00Z</dcterms:created>
  <dcterms:modified xsi:type="dcterms:W3CDTF">2020-10-15T18:40:00Z</dcterms:modified>
</cp:coreProperties>
</file>