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EE9BCA" w14:textId="19EC6C11" w:rsidR="009334A2" w:rsidRPr="009334A2" w:rsidRDefault="009334A2" w:rsidP="00D6521F">
      <w:pPr>
        <w:pStyle w:val="ListParagraph"/>
        <w:numPr>
          <w:ilvl w:val="0"/>
          <w:numId w:val="1"/>
        </w:numPr>
        <w:spacing w:after="120" w:line="240" w:lineRule="auto"/>
        <w:jc w:val="right"/>
        <w:rPr>
          <w:rFonts w:ascii="Times New Roman" w:hAnsi="Times New Roman" w:cs="Times New Roman"/>
          <w:color w:val="000000" w:themeColor="text1"/>
          <w:sz w:val="24"/>
          <w:szCs w:val="24"/>
        </w:rPr>
      </w:pPr>
      <w:r w:rsidRPr="009334A2">
        <w:rPr>
          <w:rFonts w:ascii="Times New Roman" w:hAnsi="Times New Roman" w:cs="Times New Roman"/>
          <w:color w:val="000000" w:themeColor="text1"/>
          <w:sz w:val="24"/>
          <w:szCs w:val="24"/>
        </w:rPr>
        <w:t xml:space="preserve">pielikums </w:t>
      </w:r>
    </w:p>
    <w:p w14:paraId="38ED3E7A" w14:textId="7C6465BC" w:rsidR="009334A2" w:rsidRDefault="009334A2" w:rsidP="009334A2">
      <w:pPr>
        <w:jc w:val="center"/>
        <w:rPr>
          <w:rFonts w:ascii="Times New Roman" w:hAnsi="Times New Roman" w:cs="Times New Roman"/>
          <w:b/>
          <w:color w:val="000000" w:themeColor="text1"/>
          <w:sz w:val="24"/>
          <w:szCs w:val="24"/>
        </w:rPr>
      </w:pPr>
      <w:r w:rsidRPr="009334A2">
        <w:rPr>
          <w:rFonts w:ascii="Times New Roman" w:hAnsi="Times New Roman" w:cs="Times New Roman"/>
          <w:b/>
          <w:color w:val="000000" w:themeColor="text1"/>
          <w:sz w:val="24"/>
          <w:szCs w:val="24"/>
        </w:rPr>
        <w:t>TEHNISKĀ SPECIFIKĀCIJA</w:t>
      </w:r>
    </w:p>
    <w:p w14:paraId="329FCE84" w14:textId="72C14FAA" w:rsidR="009F73DE" w:rsidRPr="009F73DE" w:rsidRDefault="0047408B" w:rsidP="009334A2">
      <w:pPr>
        <w:jc w:val="center"/>
        <w:rPr>
          <w:rFonts w:ascii="Times New Roman" w:hAnsi="Times New Roman" w:cs="Times New Roman"/>
          <w:bCs/>
          <w:color w:val="000000" w:themeColor="text1"/>
          <w:sz w:val="24"/>
          <w:szCs w:val="24"/>
        </w:rPr>
      </w:pPr>
      <w:r w:rsidRPr="0047408B">
        <w:rPr>
          <w:rFonts w:ascii="Times New Roman" w:eastAsia="Times New Roman" w:hAnsi="Times New Roman" w:cs="Times New Roman"/>
          <w:sz w:val="24"/>
          <w:szCs w:val="24"/>
        </w:rPr>
        <w:t>Iepirkuma</w:t>
      </w:r>
      <w:r w:rsidRPr="0047408B">
        <w:rPr>
          <w:rFonts w:ascii="Times New Roman" w:hAnsi="Times New Roman" w:cs="Times New Roman"/>
          <w:bCs/>
          <w:color w:val="000000"/>
          <w:sz w:val="24"/>
          <w:szCs w:val="24"/>
        </w:rPr>
        <w:t xml:space="preserve"> </w:t>
      </w:r>
      <w:r w:rsidR="009F73DE" w:rsidRPr="009F73DE">
        <w:rPr>
          <w:rFonts w:ascii="Times New Roman" w:hAnsi="Times New Roman" w:cs="Times New Roman"/>
          <w:bCs/>
          <w:color w:val="000000" w:themeColor="text1"/>
          <w:sz w:val="24"/>
          <w:szCs w:val="24"/>
        </w:rPr>
        <w:t>identifikācijas Nr. T/RPR/2020/DI-22</w:t>
      </w:r>
    </w:p>
    <w:p w14:paraId="4C35FE49" w14:textId="7891A5EA" w:rsidR="00F636FC" w:rsidRPr="00F636FC" w:rsidRDefault="00F636FC" w:rsidP="00D6521F">
      <w:pPr>
        <w:numPr>
          <w:ilvl w:val="0"/>
          <w:numId w:val="2"/>
        </w:numPr>
        <w:spacing w:after="120" w:line="240" w:lineRule="auto"/>
        <w:ind w:left="567" w:hanging="567"/>
        <w:rPr>
          <w:rFonts w:ascii="Times New Roman" w:hAnsi="Times New Roman" w:cs="Times New Roman"/>
          <w:b/>
          <w:sz w:val="24"/>
          <w:szCs w:val="24"/>
        </w:rPr>
      </w:pPr>
      <w:r w:rsidRPr="00F636FC">
        <w:rPr>
          <w:rFonts w:ascii="Times New Roman" w:hAnsi="Times New Roman" w:cs="Times New Roman"/>
          <w:b/>
          <w:sz w:val="24"/>
          <w:szCs w:val="24"/>
        </w:rPr>
        <w:t>Iepirkuma pasūtītājs un pasūtījuma pamats</w:t>
      </w:r>
    </w:p>
    <w:p w14:paraId="31A7F3F2" w14:textId="3D1D2647" w:rsidR="00F636FC" w:rsidRPr="00F636FC" w:rsidRDefault="00F636FC" w:rsidP="00D6521F">
      <w:pPr>
        <w:pStyle w:val="ListParagraph"/>
        <w:numPr>
          <w:ilvl w:val="1"/>
          <w:numId w:val="2"/>
        </w:numPr>
        <w:tabs>
          <w:tab w:val="left" w:pos="1134"/>
        </w:tabs>
        <w:spacing w:after="120" w:line="240" w:lineRule="auto"/>
        <w:ind w:left="1134" w:hanging="567"/>
        <w:contextualSpacing w:val="0"/>
        <w:jc w:val="both"/>
        <w:rPr>
          <w:rFonts w:ascii="Times New Roman" w:eastAsia="Times New Roman" w:hAnsi="Times New Roman" w:cs="Times New Roman"/>
          <w:bCs/>
          <w:iCs/>
          <w:sz w:val="24"/>
          <w:szCs w:val="24"/>
          <w:shd w:val="clear" w:color="auto" w:fill="FFFFFF"/>
        </w:rPr>
      </w:pPr>
      <w:r w:rsidRPr="00F636FC">
        <w:rPr>
          <w:rFonts w:ascii="Times New Roman" w:hAnsi="Times New Roman" w:cs="Times New Roman"/>
          <w:b/>
          <w:sz w:val="24"/>
          <w:szCs w:val="24"/>
        </w:rPr>
        <w:t>Pasūtītājs:</w:t>
      </w:r>
      <w:r w:rsidR="009042A9">
        <w:rPr>
          <w:rFonts w:ascii="Times New Roman" w:hAnsi="Times New Roman" w:cs="Times New Roman"/>
          <w:b/>
          <w:sz w:val="24"/>
          <w:szCs w:val="24"/>
        </w:rPr>
        <w:t xml:space="preserve"> </w:t>
      </w:r>
      <w:r w:rsidRPr="00F636FC">
        <w:rPr>
          <w:rFonts w:ascii="Times New Roman" w:eastAsia="Times New Roman" w:hAnsi="Times New Roman" w:cs="Times New Roman"/>
          <w:bCs/>
          <w:iCs/>
          <w:sz w:val="24"/>
          <w:szCs w:val="24"/>
          <w:shd w:val="clear" w:color="auto" w:fill="FFFFFF"/>
        </w:rPr>
        <w:t>Rīgas plānošanas reģions</w:t>
      </w:r>
      <w:r w:rsidR="009042A9">
        <w:rPr>
          <w:rFonts w:ascii="Times New Roman" w:eastAsia="Times New Roman" w:hAnsi="Times New Roman" w:cs="Times New Roman"/>
          <w:bCs/>
          <w:iCs/>
          <w:sz w:val="24"/>
          <w:szCs w:val="24"/>
          <w:shd w:val="clear" w:color="auto" w:fill="FFFFFF"/>
        </w:rPr>
        <w:t>.</w:t>
      </w:r>
    </w:p>
    <w:p w14:paraId="0D3281B2" w14:textId="03934EFE" w:rsidR="00F636FC" w:rsidRPr="00F636FC" w:rsidRDefault="00F636FC" w:rsidP="00D6521F">
      <w:pPr>
        <w:pStyle w:val="ListParagraph"/>
        <w:numPr>
          <w:ilvl w:val="1"/>
          <w:numId w:val="2"/>
        </w:numPr>
        <w:tabs>
          <w:tab w:val="left" w:pos="1134"/>
        </w:tabs>
        <w:spacing w:after="120" w:line="240" w:lineRule="auto"/>
        <w:ind w:left="1134" w:hanging="567"/>
        <w:contextualSpacing w:val="0"/>
        <w:jc w:val="both"/>
        <w:rPr>
          <w:rFonts w:ascii="Times New Roman" w:hAnsi="Times New Roman" w:cs="Times New Roman"/>
          <w:sz w:val="24"/>
          <w:szCs w:val="24"/>
        </w:rPr>
      </w:pPr>
      <w:r w:rsidRPr="00F636FC">
        <w:rPr>
          <w:rFonts w:ascii="Times New Roman" w:hAnsi="Times New Roman" w:cs="Times New Roman"/>
          <w:sz w:val="24"/>
          <w:szCs w:val="24"/>
        </w:rPr>
        <w:t>Pasūtījuma pamats: 2015.</w:t>
      </w:r>
      <w:r>
        <w:rPr>
          <w:rFonts w:ascii="Times New Roman" w:hAnsi="Times New Roman" w:cs="Times New Roman"/>
          <w:sz w:val="24"/>
          <w:szCs w:val="24"/>
        </w:rPr>
        <w:t> </w:t>
      </w:r>
      <w:r w:rsidRPr="00F636FC">
        <w:rPr>
          <w:rFonts w:ascii="Times New Roman" w:hAnsi="Times New Roman" w:cs="Times New Roman"/>
          <w:sz w:val="24"/>
          <w:szCs w:val="24"/>
        </w:rPr>
        <w:t>gada 16.</w:t>
      </w:r>
      <w:r>
        <w:rPr>
          <w:rFonts w:ascii="Times New Roman" w:hAnsi="Times New Roman" w:cs="Times New Roman"/>
          <w:sz w:val="24"/>
          <w:szCs w:val="24"/>
        </w:rPr>
        <w:t> </w:t>
      </w:r>
      <w:r w:rsidRPr="00F636FC">
        <w:rPr>
          <w:rFonts w:ascii="Times New Roman" w:hAnsi="Times New Roman" w:cs="Times New Roman"/>
          <w:sz w:val="24"/>
          <w:szCs w:val="24"/>
        </w:rPr>
        <w:t>jūnija</w:t>
      </w:r>
      <w:r w:rsidR="00F91F77">
        <w:rPr>
          <w:rFonts w:ascii="Times New Roman" w:hAnsi="Times New Roman" w:cs="Times New Roman"/>
          <w:sz w:val="24"/>
          <w:szCs w:val="24"/>
        </w:rPr>
        <w:t xml:space="preserve"> Ministru kabineta noteikumi nr. 313</w:t>
      </w:r>
      <w:r w:rsidRPr="00F636FC">
        <w:rPr>
          <w:rFonts w:ascii="Times New Roman" w:hAnsi="Times New Roman" w:cs="Times New Roman"/>
          <w:sz w:val="24"/>
          <w:szCs w:val="24"/>
        </w:rPr>
        <w:t xml:space="preserve"> “Darbības programmas "Izaugsme un nodarbinātība" 9.2.2.specifiskā atbalsta mērķa "Palielināt kvalitatīvu institucionālai aprūpei alternatīvu sociālo pakalpojumu dzīvesvietā un ģimeniskai videi pietuvinātu pakalpojumu pieejamību personām ar invaliditāti un bērniem" 9.2.2.1.pasākuma "Deinstitucionalizācija" īstenošanas noteikumi” (turpmāk </w:t>
      </w:r>
      <w:r w:rsidR="00F91F77">
        <w:rPr>
          <w:rFonts w:ascii="Times New Roman" w:hAnsi="Times New Roman" w:cs="Times New Roman"/>
          <w:sz w:val="24"/>
          <w:szCs w:val="24"/>
        </w:rPr>
        <w:t>–</w:t>
      </w:r>
      <w:r w:rsidRPr="00F636FC">
        <w:rPr>
          <w:rFonts w:ascii="Times New Roman" w:hAnsi="Times New Roman" w:cs="Times New Roman"/>
          <w:sz w:val="24"/>
          <w:szCs w:val="24"/>
        </w:rPr>
        <w:t xml:space="preserve"> MK</w:t>
      </w:r>
      <w:r w:rsidR="00F91F77">
        <w:rPr>
          <w:rFonts w:ascii="Times New Roman" w:hAnsi="Times New Roman" w:cs="Times New Roman"/>
          <w:sz w:val="24"/>
          <w:szCs w:val="24"/>
        </w:rPr>
        <w:t xml:space="preserve"> </w:t>
      </w:r>
      <w:r w:rsidRPr="00F636FC">
        <w:rPr>
          <w:rFonts w:ascii="Times New Roman" w:hAnsi="Times New Roman" w:cs="Times New Roman"/>
          <w:sz w:val="24"/>
          <w:szCs w:val="24"/>
        </w:rPr>
        <w:t>313) un projekt</w:t>
      </w:r>
      <w:r w:rsidR="00B63CE4">
        <w:rPr>
          <w:rFonts w:ascii="Times New Roman" w:hAnsi="Times New Roman" w:cs="Times New Roman"/>
          <w:sz w:val="24"/>
          <w:szCs w:val="24"/>
        </w:rPr>
        <w:t>a</w:t>
      </w:r>
      <w:r w:rsidRPr="00F636FC">
        <w:rPr>
          <w:rFonts w:ascii="Times New Roman" w:hAnsi="Times New Roman" w:cs="Times New Roman"/>
          <w:sz w:val="24"/>
          <w:szCs w:val="24"/>
        </w:rPr>
        <w:t xml:space="preserve"> “Deinstitucionalizācija un sociālie pakalpojumi personām ar invaliditāti un bērniem” </w:t>
      </w:r>
      <w:r w:rsidR="00B63CE4">
        <w:rPr>
          <w:rFonts w:ascii="Times New Roman" w:hAnsi="Times New Roman" w:cs="Times New Roman"/>
          <w:sz w:val="24"/>
          <w:szCs w:val="24"/>
        </w:rPr>
        <w:t>īstenošana</w:t>
      </w:r>
      <w:r w:rsidR="0079565A">
        <w:rPr>
          <w:rFonts w:ascii="Times New Roman" w:hAnsi="Times New Roman" w:cs="Times New Roman"/>
          <w:sz w:val="24"/>
          <w:szCs w:val="24"/>
        </w:rPr>
        <w:t>,</w:t>
      </w:r>
      <w:r w:rsidR="004A5288">
        <w:rPr>
          <w:rFonts w:ascii="Times New Roman" w:hAnsi="Times New Roman" w:cs="Times New Roman"/>
          <w:sz w:val="24"/>
          <w:szCs w:val="24"/>
        </w:rPr>
        <w:t xml:space="preserve"> projekta nr. </w:t>
      </w:r>
      <w:r w:rsidR="0079565A">
        <w:rPr>
          <w:rFonts w:ascii="Times New Roman" w:hAnsi="Times New Roman" w:cs="Times New Roman"/>
          <w:sz w:val="24"/>
          <w:szCs w:val="24"/>
        </w:rPr>
        <w:t xml:space="preserve"> </w:t>
      </w:r>
      <w:r w:rsidR="004A5288" w:rsidRPr="004A5288">
        <w:rPr>
          <w:rFonts w:ascii="Times New Roman" w:hAnsi="Times New Roman" w:cs="Times New Roman"/>
          <w:sz w:val="24"/>
          <w:szCs w:val="24"/>
        </w:rPr>
        <w:t>9.2.2.1./15/I/002.</w:t>
      </w:r>
      <w:r w:rsidRPr="00F636FC">
        <w:rPr>
          <w:rFonts w:ascii="Times New Roman" w:hAnsi="Times New Roman" w:cs="Times New Roman"/>
          <w:sz w:val="24"/>
          <w:szCs w:val="24"/>
        </w:rPr>
        <w:t xml:space="preserve"> </w:t>
      </w:r>
    </w:p>
    <w:p w14:paraId="608B97A6" w14:textId="14E4B384" w:rsidR="00F739C2" w:rsidRPr="00F739C2" w:rsidRDefault="00F636FC" w:rsidP="00D6521F">
      <w:pPr>
        <w:numPr>
          <w:ilvl w:val="0"/>
          <w:numId w:val="2"/>
        </w:numPr>
        <w:overflowPunct w:val="0"/>
        <w:autoSpaceDE w:val="0"/>
        <w:autoSpaceDN w:val="0"/>
        <w:adjustRightInd w:val="0"/>
        <w:spacing w:before="240" w:after="0" w:line="20" w:lineRule="atLeast"/>
        <w:ind w:left="567" w:hanging="567"/>
        <w:jc w:val="both"/>
        <w:textAlignment w:val="baseline"/>
        <w:rPr>
          <w:rFonts w:ascii="Times New Roman" w:eastAsia="Times New Roman" w:hAnsi="Times New Roman" w:cs="Times New Roman"/>
          <w:b/>
          <w:sz w:val="24"/>
          <w:szCs w:val="20"/>
          <w:lang w:eastAsia="lv-LV"/>
        </w:rPr>
      </w:pPr>
      <w:r w:rsidRPr="00F636FC">
        <w:rPr>
          <w:rFonts w:ascii="Times New Roman" w:hAnsi="Times New Roman" w:cs="Times New Roman"/>
          <w:b/>
          <w:sz w:val="24"/>
          <w:szCs w:val="24"/>
        </w:rPr>
        <w:t>Iepirkuma priekšmets:</w:t>
      </w:r>
      <w:r w:rsidR="00F739C2">
        <w:rPr>
          <w:rFonts w:ascii="Times New Roman" w:hAnsi="Times New Roman" w:cs="Times New Roman"/>
          <w:b/>
          <w:sz w:val="24"/>
          <w:szCs w:val="24"/>
        </w:rPr>
        <w:t xml:space="preserve"> </w:t>
      </w:r>
      <w:r w:rsidR="00F739C2" w:rsidRPr="00282778">
        <w:rPr>
          <w:rFonts w:ascii="Times New Roman" w:eastAsia="Times New Roman" w:hAnsi="Times New Roman" w:cs="Times New Roman"/>
          <w:bCs/>
          <w:sz w:val="24"/>
          <w:szCs w:val="24"/>
          <w:lang w:eastAsia="lv-LV"/>
        </w:rPr>
        <w:t>A</w:t>
      </w:r>
      <w:r w:rsidR="00F739C2" w:rsidRPr="00282778">
        <w:rPr>
          <w:rFonts w:ascii="Times New Roman" w:eastAsia="Times New Roman" w:hAnsi="Times New Roman" w:cs="Times New Roman"/>
          <w:sz w:val="24"/>
          <w:szCs w:val="24"/>
          <w:lang w:eastAsia="lv-LV"/>
        </w:rPr>
        <w:t>pmācību nodrošināšana</w:t>
      </w:r>
      <w:r w:rsidR="00F739C2">
        <w:rPr>
          <w:rFonts w:ascii="Times New Roman" w:eastAsia="Times New Roman" w:hAnsi="Times New Roman" w:cs="Times New Roman"/>
          <w:sz w:val="24"/>
          <w:szCs w:val="24"/>
          <w:lang w:eastAsia="lv-LV"/>
        </w:rPr>
        <w:t xml:space="preserve"> Rīgas plānošanas reģiona </w:t>
      </w:r>
      <w:r w:rsidR="00F739C2" w:rsidRPr="00282778">
        <w:rPr>
          <w:rFonts w:ascii="Times New Roman" w:eastAsia="Times New Roman" w:hAnsi="Times New Roman" w:cs="Times New Roman"/>
          <w:sz w:val="24"/>
          <w:szCs w:val="24"/>
          <w:lang w:eastAsia="lv-LV"/>
        </w:rPr>
        <w:t xml:space="preserve">valsts sociālās aprūpes centru darbiniekiem </w:t>
      </w:r>
      <w:r w:rsidR="006339FD">
        <w:rPr>
          <w:rFonts w:ascii="Times New Roman" w:eastAsia="Times New Roman" w:hAnsi="Times New Roman" w:cs="Times New Roman"/>
          <w:sz w:val="24"/>
          <w:szCs w:val="24"/>
          <w:lang w:eastAsia="lv-LV"/>
        </w:rPr>
        <w:t>un pašvaldību piesais</w:t>
      </w:r>
      <w:r w:rsidR="009C643C">
        <w:rPr>
          <w:rFonts w:ascii="Times New Roman" w:eastAsia="Times New Roman" w:hAnsi="Times New Roman" w:cs="Times New Roman"/>
          <w:sz w:val="24"/>
          <w:szCs w:val="24"/>
          <w:lang w:eastAsia="lv-LV"/>
        </w:rPr>
        <w:t xml:space="preserve">tītiem sociāliem mentoriem </w:t>
      </w:r>
      <w:r w:rsidR="00F739C2" w:rsidRPr="00282778">
        <w:rPr>
          <w:rFonts w:ascii="Times New Roman" w:eastAsia="Times New Roman" w:hAnsi="Times New Roman" w:cs="Times New Roman"/>
          <w:sz w:val="24"/>
          <w:szCs w:val="24"/>
          <w:lang w:eastAsia="lv-LV"/>
        </w:rPr>
        <w:t>pilngadīgu personu ar garīga rakstura traucējumiem sagatavošanai pārejai uz dzīvi sabiedrībā. Apmācīb</w:t>
      </w:r>
      <w:r w:rsidR="00F739C2">
        <w:rPr>
          <w:rFonts w:ascii="Times New Roman" w:eastAsia="Times New Roman" w:hAnsi="Times New Roman" w:cs="Times New Roman"/>
          <w:sz w:val="24"/>
          <w:szCs w:val="24"/>
          <w:lang w:eastAsia="lv-LV"/>
        </w:rPr>
        <w:t>ām</w:t>
      </w:r>
      <w:r w:rsidR="007C1C8E">
        <w:rPr>
          <w:rFonts w:ascii="Times New Roman" w:eastAsia="Times New Roman" w:hAnsi="Times New Roman" w:cs="Times New Roman"/>
          <w:sz w:val="24"/>
          <w:szCs w:val="24"/>
          <w:lang w:eastAsia="lv-LV"/>
        </w:rPr>
        <w:t xml:space="preserve"> jābūt piemērotām</w:t>
      </w:r>
      <w:r w:rsidR="00F739C2" w:rsidRPr="00282778">
        <w:rPr>
          <w:rFonts w:ascii="Times New Roman" w:eastAsia="Times New Roman" w:hAnsi="Times New Roman" w:cs="Times New Roman"/>
          <w:sz w:val="24"/>
          <w:szCs w:val="24"/>
          <w:lang w:eastAsia="lv-LV"/>
        </w:rPr>
        <w:t xml:space="preserve"> speciālistiem ar un bez priekšzināšanām sociālajā darbā </w:t>
      </w:r>
      <w:r w:rsidR="00F739C2" w:rsidRPr="00282778">
        <w:rPr>
          <w:rFonts w:ascii="Times New Roman" w:eastAsia="Times New Roman" w:hAnsi="Times New Roman" w:cs="Times New Roman"/>
          <w:sz w:val="24"/>
          <w:szCs w:val="20"/>
          <w:lang w:eastAsia="lv-LV"/>
        </w:rPr>
        <w:t>(neatkarīgi no viņu pieredzes un iepriekšējās izglītības vai kvalifikācijas)</w:t>
      </w:r>
      <w:r w:rsidR="00F739C2" w:rsidRPr="00282778">
        <w:rPr>
          <w:rFonts w:ascii="Times New Roman" w:eastAsia="Times New Roman" w:hAnsi="Times New Roman" w:cs="Times New Roman"/>
          <w:sz w:val="24"/>
          <w:szCs w:val="24"/>
          <w:lang w:eastAsia="lv-LV"/>
        </w:rPr>
        <w:t>.</w:t>
      </w:r>
    </w:p>
    <w:p w14:paraId="16BE535F" w14:textId="153CAAD6" w:rsidR="00F636FC" w:rsidRPr="007F4714" w:rsidRDefault="00F636FC" w:rsidP="00D6521F">
      <w:pPr>
        <w:numPr>
          <w:ilvl w:val="0"/>
          <w:numId w:val="2"/>
        </w:numPr>
        <w:spacing w:after="120" w:line="240" w:lineRule="auto"/>
        <w:ind w:left="567" w:hanging="567"/>
        <w:jc w:val="both"/>
        <w:rPr>
          <w:rFonts w:ascii="Times New Roman" w:hAnsi="Times New Roman" w:cs="Times New Roman"/>
          <w:b/>
          <w:sz w:val="24"/>
          <w:szCs w:val="24"/>
        </w:rPr>
      </w:pPr>
      <w:r w:rsidRPr="00F636FC">
        <w:rPr>
          <w:rFonts w:ascii="Times New Roman" w:hAnsi="Times New Roman" w:cs="Times New Roman"/>
          <w:b/>
          <w:sz w:val="24"/>
          <w:szCs w:val="24"/>
        </w:rPr>
        <w:t>Mērķauditorija:</w:t>
      </w:r>
      <w:r w:rsidR="00F739C2">
        <w:rPr>
          <w:rFonts w:ascii="Times New Roman" w:hAnsi="Times New Roman" w:cs="Times New Roman"/>
          <w:b/>
          <w:sz w:val="24"/>
          <w:szCs w:val="24"/>
        </w:rPr>
        <w:t xml:space="preserve"> </w:t>
      </w:r>
      <w:r w:rsidR="007F4714">
        <w:rPr>
          <w:rFonts w:ascii="Times New Roman" w:hAnsi="Times New Roman" w:cs="Times New Roman"/>
          <w:sz w:val="24"/>
          <w:szCs w:val="24"/>
        </w:rPr>
        <w:t>V</w:t>
      </w:r>
      <w:r w:rsidR="00F739C2" w:rsidRPr="00F636FC">
        <w:rPr>
          <w:rFonts w:ascii="Times New Roman" w:hAnsi="Times New Roman" w:cs="Times New Roman"/>
          <w:sz w:val="24"/>
          <w:szCs w:val="24"/>
        </w:rPr>
        <w:t>alsts sociālās aprūpes centru (turpmāk</w:t>
      </w:r>
      <w:r w:rsidR="00F739C2">
        <w:rPr>
          <w:rFonts w:ascii="Times New Roman" w:hAnsi="Times New Roman" w:cs="Times New Roman"/>
          <w:sz w:val="24"/>
          <w:szCs w:val="24"/>
        </w:rPr>
        <w:t xml:space="preserve"> – </w:t>
      </w:r>
      <w:r w:rsidR="00F739C2" w:rsidRPr="00F636FC">
        <w:rPr>
          <w:rFonts w:ascii="Times New Roman" w:hAnsi="Times New Roman" w:cs="Times New Roman"/>
          <w:sz w:val="24"/>
          <w:szCs w:val="24"/>
        </w:rPr>
        <w:t>VSAC)</w:t>
      </w:r>
      <w:r w:rsidRPr="00F636FC">
        <w:rPr>
          <w:rFonts w:ascii="Times New Roman" w:hAnsi="Times New Roman" w:cs="Times New Roman"/>
          <w:b/>
          <w:sz w:val="24"/>
          <w:szCs w:val="24"/>
        </w:rPr>
        <w:t xml:space="preserve"> </w:t>
      </w:r>
      <w:r w:rsidRPr="00F636FC">
        <w:rPr>
          <w:rFonts w:ascii="Times New Roman" w:hAnsi="Times New Roman" w:cs="Times New Roman"/>
          <w:sz w:val="24"/>
          <w:szCs w:val="24"/>
        </w:rPr>
        <w:t>speciālisti</w:t>
      </w:r>
      <w:r w:rsidR="00D0237B">
        <w:rPr>
          <w:rFonts w:ascii="Times New Roman" w:hAnsi="Times New Roman" w:cs="Times New Roman"/>
          <w:sz w:val="24"/>
          <w:szCs w:val="24"/>
        </w:rPr>
        <w:t xml:space="preserve"> un pašvaldību piesaistītiem</w:t>
      </w:r>
      <w:r w:rsidR="00092F51">
        <w:rPr>
          <w:rFonts w:ascii="Times New Roman" w:hAnsi="Times New Roman" w:cs="Times New Roman"/>
          <w:sz w:val="24"/>
          <w:szCs w:val="24"/>
        </w:rPr>
        <w:t xml:space="preserve"> sociālie</w:t>
      </w:r>
      <w:r w:rsidR="006339FD">
        <w:rPr>
          <w:rFonts w:ascii="Times New Roman" w:hAnsi="Times New Roman" w:cs="Times New Roman"/>
          <w:sz w:val="24"/>
          <w:szCs w:val="24"/>
        </w:rPr>
        <w:t xml:space="preserve"> mentoriem</w:t>
      </w:r>
      <w:r w:rsidRPr="00F636FC">
        <w:rPr>
          <w:rFonts w:ascii="Times New Roman" w:hAnsi="Times New Roman" w:cs="Times New Roman"/>
          <w:sz w:val="24"/>
          <w:szCs w:val="24"/>
        </w:rPr>
        <w:t>, kas piedalās pilngadīgu personu ar</w:t>
      </w:r>
      <w:r w:rsidR="00F739C2">
        <w:rPr>
          <w:rFonts w:ascii="Times New Roman" w:hAnsi="Times New Roman" w:cs="Times New Roman"/>
          <w:sz w:val="24"/>
          <w:szCs w:val="24"/>
        </w:rPr>
        <w:t xml:space="preserve"> garīga rakstura traucējumiem </w:t>
      </w:r>
      <w:r w:rsidR="00F739C2" w:rsidRPr="00F636FC">
        <w:rPr>
          <w:rFonts w:ascii="Times New Roman" w:hAnsi="Times New Roman" w:cs="Times New Roman"/>
          <w:sz w:val="24"/>
          <w:szCs w:val="24"/>
        </w:rPr>
        <w:t>(turpmāk - GRT)</w:t>
      </w:r>
      <w:r w:rsidR="00F739C2">
        <w:rPr>
          <w:rFonts w:ascii="Times New Roman" w:hAnsi="Times New Roman" w:cs="Times New Roman"/>
          <w:sz w:val="24"/>
          <w:szCs w:val="24"/>
        </w:rPr>
        <w:t xml:space="preserve"> </w:t>
      </w:r>
      <w:r w:rsidRPr="00F636FC">
        <w:rPr>
          <w:rFonts w:ascii="Times New Roman" w:hAnsi="Times New Roman" w:cs="Times New Roman"/>
          <w:sz w:val="24"/>
          <w:szCs w:val="24"/>
        </w:rPr>
        <w:t>sagatavošanā pārejai uz dzīvi sabiedrībā</w:t>
      </w:r>
      <w:r w:rsidR="00F739C2">
        <w:rPr>
          <w:rFonts w:ascii="Times New Roman" w:hAnsi="Times New Roman" w:cs="Times New Roman"/>
          <w:sz w:val="24"/>
          <w:szCs w:val="24"/>
        </w:rPr>
        <w:t>.</w:t>
      </w:r>
      <w:r w:rsidR="0001582B">
        <w:rPr>
          <w:rFonts w:ascii="Times New Roman" w:hAnsi="Times New Roman" w:cs="Times New Roman"/>
          <w:sz w:val="24"/>
          <w:szCs w:val="24"/>
        </w:rPr>
        <w:t xml:space="preserve"> </w:t>
      </w:r>
    </w:p>
    <w:p w14:paraId="2AB18E2A" w14:textId="20AD37AE" w:rsidR="007F4714" w:rsidRDefault="007F4714" w:rsidP="00D6521F">
      <w:pPr>
        <w:numPr>
          <w:ilvl w:val="0"/>
          <w:numId w:val="2"/>
        </w:numPr>
        <w:spacing w:after="120" w:line="24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 xml:space="preserve">Dalībnieku skaits: </w:t>
      </w:r>
      <w:r>
        <w:rPr>
          <w:rFonts w:ascii="Times New Roman" w:hAnsi="Times New Roman" w:cs="Times New Roman"/>
          <w:bCs/>
          <w:sz w:val="24"/>
          <w:szCs w:val="24"/>
        </w:rPr>
        <w:t>Kopējais dalībnieku skaits</w:t>
      </w:r>
      <w:r w:rsidR="00D44242">
        <w:rPr>
          <w:rFonts w:ascii="Times New Roman" w:hAnsi="Times New Roman" w:cs="Times New Roman"/>
          <w:bCs/>
          <w:sz w:val="24"/>
          <w:szCs w:val="24"/>
        </w:rPr>
        <w:t xml:space="preserve"> līdz</w:t>
      </w:r>
      <w:r w:rsidR="00393A2F">
        <w:rPr>
          <w:rFonts w:ascii="Times New Roman" w:hAnsi="Times New Roman" w:cs="Times New Roman"/>
          <w:bCs/>
          <w:sz w:val="24"/>
          <w:szCs w:val="24"/>
        </w:rPr>
        <w:t xml:space="preserve"> </w:t>
      </w:r>
      <w:r w:rsidR="00EB1C2A">
        <w:rPr>
          <w:rFonts w:ascii="Times New Roman" w:hAnsi="Times New Roman" w:cs="Times New Roman"/>
          <w:bCs/>
          <w:sz w:val="24"/>
          <w:szCs w:val="24"/>
        </w:rPr>
        <w:t>6</w:t>
      </w:r>
      <w:r w:rsidR="005E69EE">
        <w:rPr>
          <w:rFonts w:ascii="Times New Roman" w:hAnsi="Times New Roman" w:cs="Times New Roman"/>
          <w:bCs/>
          <w:sz w:val="24"/>
          <w:szCs w:val="24"/>
        </w:rPr>
        <w:t>0 personām</w:t>
      </w:r>
      <w:r>
        <w:rPr>
          <w:rFonts w:ascii="Times New Roman" w:hAnsi="Times New Roman" w:cs="Times New Roman"/>
          <w:bCs/>
          <w:sz w:val="24"/>
          <w:szCs w:val="24"/>
        </w:rPr>
        <w:t>. Apmācības norise jānodrošina vismaz divās grupās, līdz 20 personā</w:t>
      </w:r>
      <w:r w:rsidR="00D44242">
        <w:rPr>
          <w:rFonts w:ascii="Times New Roman" w:hAnsi="Times New Roman" w:cs="Times New Roman"/>
          <w:bCs/>
          <w:sz w:val="24"/>
          <w:szCs w:val="24"/>
        </w:rPr>
        <w:t>m</w:t>
      </w:r>
      <w:r>
        <w:rPr>
          <w:rFonts w:ascii="Times New Roman" w:hAnsi="Times New Roman" w:cs="Times New Roman"/>
          <w:bCs/>
          <w:sz w:val="24"/>
          <w:szCs w:val="24"/>
        </w:rPr>
        <w:t xml:space="preserve"> katrā grupā.</w:t>
      </w:r>
    </w:p>
    <w:p w14:paraId="4036E507" w14:textId="5C392B77" w:rsidR="0001582B" w:rsidRPr="0001582B" w:rsidRDefault="00F636FC" w:rsidP="00D6521F">
      <w:pPr>
        <w:numPr>
          <w:ilvl w:val="0"/>
          <w:numId w:val="2"/>
        </w:numPr>
        <w:overflowPunct w:val="0"/>
        <w:autoSpaceDE w:val="0"/>
        <w:autoSpaceDN w:val="0"/>
        <w:adjustRightInd w:val="0"/>
        <w:spacing w:before="240" w:after="0" w:line="20" w:lineRule="atLeast"/>
        <w:ind w:left="567" w:hanging="567"/>
        <w:jc w:val="both"/>
        <w:textAlignment w:val="baseline"/>
        <w:rPr>
          <w:rFonts w:ascii="Times New Roman" w:eastAsia="Times New Roman" w:hAnsi="Times New Roman" w:cs="Times New Roman"/>
          <w:b/>
          <w:sz w:val="24"/>
          <w:szCs w:val="20"/>
          <w:lang w:eastAsia="lv-LV"/>
        </w:rPr>
      </w:pPr>
      <w:r w:rsidRPr="00F636FC">
        <w:rPr>
          <w:rFonts w:ascii="Times New Roman" w:hAnsi="Times New Roman" w:cs="Times New Roman"/>
          <w:b/>
          <w:sz w:val="24"/>
          <w:szCs w:val="24"/>
        </w:rPr>
        <w:t>Darba uzdevums</w:t>
      </w:r>
      <w:r w:rsidRPr="00EB1542">
        <w:rPr>
          <w:rFonts w:ascii="Times New Roman" w:hAnsi="Times New Roman" w:cs="Times New Roman"/>
          <w:b/>
          <w:sz w:val="24"/>
          <w:szCs w:val="24"/>
        </w:rPr>
        <w:t xml:space="preserve">: </w:t>
      </w:r>
      <w:r w:rsidR="00633AC5" w:rsidRPr="00282778">
        <w:rPr>
          <w:rFonts w:ascii="Times New Roman" w:eastAsia="Times New Roman" w:hAnsi="Times New Roman" w:cs="Times New Roman"/>
          <w:sz w:val="24"/>
          <w:szCs w:val="24"/>
          <w:lang w:eastAsia="lv-LV"/>
        </w:rPr>
        <w:t xml:space="preserve">Nodrošināt apmācības Valsts sociālās aprūpes centru speciālistiem </w:t>
      </w:r>
      <w:r w:rsidR="0079565A">
        <w:rPr>
          <w:rFonts w:ascii="Times New Roman" w:eastAsia="Times New Roman" w:hAnsi="Times New Roman" w:cs="Times New Roman"/>
          <w:sz w:val="24"/>
          <w:szCs w:val="24"/>
          <w:lang w:eastAsia="lv-LV"/>
        </w:rPr>
        <w:t xml:space="preserve">un pašvaldību piesaistītiem sociālajiem mentoriem </w:t>
      </w:r>
      <w:r w:rsidR="00633AC5" w:rsidRPr="00282778">
        <w:rPr>
          <w:rFonts w:ascii="Times New Roman" w:eastAsia="Times New Roman" w:hAnsi="Times New Roman" w:cs="Times New Roman"/>
          <w:sz w:val="24"/>
          <w:szCs w:val="20"/>
          <w:lang w:eastAsia="lv-LV"/>
        </w:rPr>
        <w:t>profesionālo prasmju pilnveidei</w:t>
      </w:r>
      <w:r w:rsidR="00633AC5">
        <w:rPr>
          <w:rFonts w:ascii="Times New Roman" w:eastAsia="Times New Roman" w:hAnsi="Times New Roman" w:cs="Times New Roman"/>
          <w:sz w:val="24"/>
          <w:szCs w:val="20"/>
          <w:lang w:eastAsia="lv-LV"/>
        </w:rPr>
        <w:t>, ietverot</w:t>
      </w:r>
      <w:r w:rsidR="00633AC5" w:rsidRPr="00282778">
        <w:rPr>
          <w:rFonts w:ascii="Times New Roman" w:eastAsia="Times New Roman" w:hAnsi="Times New Roman" w:cs="Times New Roman"/>
          <w:sz w:val="24"/>
          <w:szCs w:val="20"/>
          <w:lang w:eastAsia="lv-LV"/>
        </w:rPr>
        <w:t xml:space="preserve"> </w:t>
      </w:r>
      <w:r w:rsidR="00633AC5">
        <w:rPr>
          <w:rFonts w:ascii="Times New Roman" w:eastAsia="Times New Roman" w:hAnsi="Times New Roman" w:cs="Times New Roman"/>
          <w:sz w:val="24"/>
          <w:szCs w:val="20"/>
          <w:lang w:eastAsia="lv-LV"/>
        </w:rPr>
        <w:t>šādas</w:t>
      </w:r>
      <w:r w:rsidR="00633AC5" w:rsidRPr="00282778">
        <w:rPr>
          <w:rFonts w:ascii="Times New Roman" w:eastAsia="Times New Roman" w:hAnsi="Times New Roman" w:cs="Times New Roman"/>
          <w:sz w:val="24"/>
          <w:szCs w:val="20"/>
          <w:lang w:eastAsia="lv-LV"/>
        </w:rPr>
        <w:t xml:space="preserve"> tēm</w:t>
      </w:r>
      <w:r w:rsidR="00633AC5">
        <w:rPr>
          <w:rFonts w:ascii="Times New Roman" w:eastAsia="Times New Roman" w:hAnsi="Times New Roman" w:cs="Times New Roman"/>
          <w:sz w:val="24"/>
          <w:szCs w:val="20"/>
          <w:lang w:eastAsia="lv-LV"/>
        </w:rPr>
        <w:t>as</w:t>
      </w:r>
      <w:r w:rsidR="00633AC5" w:rsidRPr="00282778">
        <w:rPr>
          <w:rFonts w:ascii="Times New Roman" w:eastAsia="Times New Roman" w:hAnsi="Times New Roman" w:cs="Times New Roman"/>
          <w:sz w:val="24"/>
          <w:szCs w:val="20"/>
          <w:lang w:eastAsia="lv-LV"/>
        </w:rPr>
        <w:t>:</w:t>
      </w:r>
    </w:p>
    <w:p w14:paraId="785AE2B1" w14:textId="77777777" w:rsidR="0001582B" w:rsidRPr="0001582B" w:rsidRDefault="0001582B" w:rsidP="0001582B">
      <w:pPr>
        <w:overflowPunct w:val="0"/>
        <w:autoSpaceDE w:val="0"/>
        <w:autoSpaceDN w:val="0"/>
        <w:adjustRightInd w:val="0"/>
        <w:spacing w:before="240" w:after="0" w:line="20" w:lineRule="atLeast"/>
        <w:ind w:left="567"/>
        <w:jc w:val="both"/>
        <w:textAlignment w:val="baseline"/>
        <w:rPr>
          <w:rFonts w:ascii="Times New Roman" w:eastAsia="Times New Roman" w:hAnsi="Times New Roman" w:cs="Times New Roman"/>
          <w:b/>
          <w:sz w:val="24"/>
          <w:szCs w:val="20"/>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2402"/>
        <w:gridCol w:w="3744"/>
        <w:gridCol w:w="2482"/>
      </w:tblGrid>
      <w:tr w:rsidR="00F636FC" w:rsidRPr="00F636FC" w14:paraId="24475F9A" w14:textId="77777777" w:rsidTr="00FF4D9B">
        <w:trPr>
          <w:trHeight w:val="769"/>
          <w:tblHeader/>
        </w:trPr>
        <w:tc>
          <w:tcPr>
            <w:tcW w:w="659" w:type="dxa"/>
            <w:shd w:val="clear" w:color="auto" w:fill="auto"/>
          </w:tcPr>
          <w:p w14:paraId="4174C8C3" w14:textId="77777777" w:rsidR="00F636FC" w:rsidRPr="00F636FC" w:rsidRDefault="00F636FC" w:rsidP="00F636FC">
            <w:pPr>
              <w:pStyle w:val="ListParagraph"/>
              <w:spacing w:after="120" w:line="240" w:lineRule="auto"/>
              <w:ind w:left="0"/>
              <w:contextualSpacing w:val="0"/>
              <w:rPr>
                <w:rFonts w:ascii="Times New Roman" w:hAnsi="Times New Roman" w:cs="Times New Roman"/>
                <w:b/>
                <w:sz w:val="24"/>
                <w:szCs w:val="24"/>
              </w:rPr>
            </w:pPr>
            <w:r w:rsidRPr="00F636FC">
              <w:rPr>
                <w:rFonts w:ascii="Times New Roman" w:hAnsi="Times New Roman" w:cs="Times New Roman"/>
                <w:b/>
                <w:sz w:val="24"/>
                <w:szCs w:val="24"/>
              </w:rPr>
              <w:t>Nr. p.k.</w:t>
            </w:r>
          </w:p>
        </w:tc>
        <w:tc>
          <w:tcPr>
            <w:tcW w:w="2402" w:type="dxa"/>
            <w:shd w:val="clear" w:color="auto" w:fill="auto"/>
          </w:tcPr>
          <w:p w14:paraId="3846C013" w14:textId="5AA2751D" w:rsidR="00F636FC" w:rsidRPr="00F636FC" w:rsidRDefault="00633AC5" w:rsidP="00F636FC">
            <w:pPr>
              <w:pStyle w:val="ListParagraph"/>
              <w:spacing w:after="120" w:line="240" w:lineRule="auto"/>
              <w:ind w:left="0"/>
              <w:contextualSpacing w:val="0"/>
              <w:rPr>
                <w:rFonts w:ascii="Times New Roman" w:hAnsi="Times New Roman" w:cs="Times New Roman"/>
                <w:b/>
                <w:sz w:val="24"/>
                <w:szCs w:val="24"/>
              </w:rPr>
            </w:pPr>
            <w:r>
              <w:rPr>
                <w:rFonts w:ascii="Times New Roman" w:hAnsi="Times New Roman" w:cs="Times New Roman"/>
                <w:b/>
                <w:sz w:val="24"/>
                <w:szCs w:val="24"/>
              </w:rPr>
              <w:t>Apmācību</w:t>
            </w:r>
            <w:r w:rsidR="00F636FC" w:rsidRPr="00F636FC">
              <w:rPr>
                <w:rFonts w:ascii="Times New Roman" w:hAnsi="Times New Roman" w:cs="Times New Roman"/>
                <w:b/>
                <w:sz w:val="24"/>
                <w:szCs w:val="24"/>
              </w:rPr>
              <w:t xml:space="preserve"> tematiskā daļa</w:t>
            </w:r>
          </w:p>
        </w:tc>
        <w:tc>
          <w:tcPr>
            <w:tcW w:w="3744" w:type="dxa"/>
            <w:shd w:val="clear" w:color="auto" w:fill="auto"/>
          </w:tcPr>
          <w:p w14:paraId="0D436D93" w14:textId="77777777" w:rsidR="00F636FC" w:rsidRPr="00F636FC" w:rsidRDefault="00F636FC" w:rsidP="00F636FC">
            <w:pPr>
              <w:pStyle w:val="ListParagraph"/>
              <w:spacing w:after="120" w:line="240" w:lineRule="auto"/>
              <w:ind w:left="0"/>
              <w:contextualSpacing w:val="0"/>
              <w:rPr>
                <w:rFonts w:ascii="Times New Roman" w:hAnsi="Times New Roman" w:cs="Times New Roman"/>
                <w:b/>
                <w:sz w:val="24"/>
                <w:szCs w:val="24"/>
              </w:rPr>
            </w:pPr>
            <w:r w:rsidRPr="00F636FC">
              <w:rPr>
                <w:rFonts w:ascii="Times New Roman" w:hAnsi="Times New Roman" w:cs="Times New Roman"/>
                <w:b/>
                <w:sz w:val="24"/>
                <w:szCs w:val="24"/>
              </w:rPr>
              <w:t>Tēmas</w:t>
            </w:r>
          </w:p>
        </w:tc>
        <w:tc>
          <w:tcPr>
            <w:tcW w:w="2482" w:type="dxa"/>
            <w:shd w:val="clear" w:color="auto" w:fill="auto"/>
          </w:tcPr>
          <w:p w14:paraId="6ECF5D9E" w14:textId="77777777" w:rsidR="00F636FC" w:rsidRPr="00F636FC" w:rsidRDefault="00F636FC" w:rsidP="00F636FC">
            <w:pPr>
              <w:pStyle w:val="ListParagraph"/>
              <w:spacing w:after="120" w:line="240" w:lineRule="auto"/>
              <w:ind w:left="0"/>
              <w:contextualSpacing w:val="0"/>
              <w:rPr>
                <w:rFonts w:ascii="Times New Roman" w:hAnsi="Times New Roman" w:cs="Times New Roman"/>
                <w:b/>
                <w:sz w:val="24"/>
                <w:szCs w:val="24"/>
              </w:rPr>
            </w:pPr>
            <w:r w:rsidRPr="00F636FC">
              <w:rPr>
                <w:rFonts w:ascii="Times New Roman" w:hAnsi="Times New Roman" w:cs="Times New Roman"/>
                <w:b/>
                <w:sz w:val="24"/>
                <w:szCs w:val="24"/>
              </w:rPr>
              <w:t>Minimālais akadēmisko stundu skaits</w:t>
            </w:r>
          </w:p>
        </w:tc>
      </w:tr>
      <w:tr w:rsidR="00F636FC" w:rsidRPr="00F636FC" w14:paraId="48027DA4" w14:textId="77777777" w:rsidTr="00602166">
        <w:tc>
          <w:tcPr>
            <w:tcW w:w="659" w:type="dxa"/>
            <w:shd w:val="clear" w:color="auto" w:fill="auto"/>
          </w:tcPr>
          <w:p w14:paraId="64A4AE5B" w14:textId="77777777" w:rsidR="00F636FC" w:rsidRPr="00F636FC" w:rsidRDefault="00F636FC" w:rsidP="00D6521F">
            <w:pPr>
              <w:pStyle w:val="ListParagraph"/>
              <w:numPr>
                <w:ilvl w:val="0"/>
                <w:numId w:val="3"/>
              </w:numPr>
              <w:spacing w:after="120" w:line="240" w:lineRule="auto"/>
              <w:ind w:left="0" w:firstLine="0"/>
              <w:contextualSpacing w:val="0"/>
              <w:rPr>
                <w:rFonts w:ascii="Times New Roman" w:hAnsi="Times New Roman" w:cs="Times New Roman"/>
                <w:sz w:val="24"/>
                <w:szCs w:val="24"/>
              </w:rPr>
            </w:pPr>
          </w:p>
        </w:tc>
        <w:tc>
          <w:tcPr>
            <w:tcW w:w="2402" w:type="dxa"/>
            <w:shd w:val="clear" w:color="auto" w:fill="auto"/>
          </w:tcPr>
          <w:p w14:paraId="1CC1D225" w14:textId="77777777" w:rsidR="00F636FC" w:rsidRPr="00F636FC" w:rsidRDefault="00F636FC" w:rsidP="00F636FC">
            <w:pPr>
              <w:pStyle w:val="ListParagraph"/>
              <w:spacing w:after="120" w:line="240" w:lineRule="auto"/>
              <w:ind w:left="0"/>
              <w:contextualSpacing w:val="0"/>
              <w:rPr>
                <w:rFonts w:ascii="Times New Roman" w:hAnsi="Times New Roman" w:cs="Times New Roman"/>
                <w:sz w:val="24"/>
                <w:szCs w:val="24"/>
              </w:rPr>
            </w:pPr>
            <w:r w:rsidRPr="00F636FC">
              <w:rPr>
                <w:rFonts w:ascii="Times New Roman" w:hAnsi="Times New Roman" w:cs="Times New Roman"/>
                <w:sz w:val="24"/>
                <w:szCs w:val="24"/>
              </w:rPr>
              <w:t>Deinstitucionalizācijas procesa pamatprincipi</w:t>
            </w:r>
          </w:p>
        </w:tc>
        <w:tc>
          <w:tcPr>
            <w:tcW w:w="3744" w:type="dxa"/>
            <w:shd w:val="clear" w:color="auto" w:fill="auto"/>
          </w:tcPr>
          <w:p w14:paraId="52A79D4C" w14:textId="074F4675" w:rsidR="00F636FC" w:rsidRPr="00F636FC" w:rsidRDefault="00F636FC" w:rsidP="00D6521F">
            <w:pPr>
              <w:pStyle w:val="ListParagraph"/>
              <w:numPr>
                <w:ilvl w:val="0"/>
                <w:numId w:val="4"/>
              </w:numPr>
              <w:spacing w:after="120" w:line="240" w:lineRule="auto"/>
              <w:contextualSpacing w:val="0"/>
              <w:rPr>
                <w:rFonts w:ascii="Times New Roman" w:hAnsi="Times New Roman" w:cs="Times New Roman"/>
                <w:sz w:val="24"/>
                <w:szCs w:val="24"/>
              </w:rPr>
            </w:pPr>
            <w:r w:rsidRPr="00F636FC">
              <w:rPr>
                <w:rFonts w:ascii="Times New Roman" w:hAnsi="Times New Roman" w:cs="Times New Roman"/>
                <w:sz w:val="24"/>
                <w:szCs w:val="24"/>
              </w:rPr>
              <w:t>Tiesiskais regulējums</w:t>
            </w:r>
          </w:p>
          <w:p w14:paraId="034A4DDF" w14:textId="528E2BAF" w:rsidR="00F636FC" w:rsidRPr="00F636FC" w:rsidRDefault="00F636FC" w:rsidP="00D6521F">
            <w:pPr>
              <w:pStyle w:val="ListParagraph"/>
              <w:numPr>
                <w:ilvl w:val="0"/>
                <w:numId w:val="4"/>
              </w:numPr>
              <w:spacing w:after="120" w:line="240" w:lineRule="auto"/>
              <w:contextualSpacing w:val="0"/>
              <w:rPr>
                <w:rFonts w:ascii="Times New Roman" w:hAnsi="Times New Roman" w:cs="Times New Roman"/>
                <w:sz w:val="24"/>
                <w:szCs w:val="24"/>
              </w:rPr>
            </w:pPr>
            <w:r w:rsidRPr="00F636FC">
              <w:rPr>
                <w:rFonts w:ascii="Times New Roman" w:hAnsi="Times New Roman" w:cs="Times New Roman"/>
                <w:sz w:val="24"/>
                <w:szCs w:val="24"/>
              </w:rPr>
              <w:t>Personu ar GRT tiesības un to īstenošanas veidi</w:t>
            </w:r>
          </w:p>
          <w:p w14:paraId="549A0EA5" w14:textId="613E6414" w:rsidR="00F636FC" w:rsidRDefault="00F636FC" w:rsidP="00D6521F">
            <w:pPr>
              <w:pStyle w:val="ListParagraph"/>
              <w:numPr>
                <w:ilvl w:val="0"/>
                <w:numId w:val="4"/>
              </w:numPr>
              <w:spacing w:after="120" w:line="240" w:lineRule="auto"/>
              <w:contextualSpacing w:val="0"/>
              <w:rPr>
                <w:rFonts w:ascii="Times New Roman" w:hAnsi="Times New Roman" w:cs="Times New Roman"/>
                <w:sz w:val="24"/>
                <w:szCs w:val="24"/>
              </w:rPr>
            </w:pPr>
            <w:r w:rsidRPr="00F636FC">
              <w:rPr>
                <w:rFonts w:ascii="Times New Roman" w:hAnsi="Times New Roman" w:cs="Times New Roman"/>
                <w:sz w:val="24"/>
                <w:szCs w:val="24"/>
              </w:rPr>
              <w:t>Latvijas un citu valstu piemēri personu ar GRT tiesību īstenošanā</w:t>
            </w:r>
          </w:p>
          <w:p w14:paraId="53F26747" w14:textId="77777777" w:rsidR="00FF4D9B" w:rsidRPr="00F636FC" w:rsidRDefault="00FF4D9B" w:rsidP="00D6521F">
            <w:pPr>
              <w:pStyle w:val="ListParagraph"/>
              <w:numPr>
                <w:ilvl w:val="0"/>
                <w:numId w:val="4"/>
              </w:numPr>
              <w:spacing w:after="120" w:line="240" w:lineRule="auto"/>
              <w:contextualSpacing w:val="0"/>
              <w:rPr>
                <w:rFonts w:ascii="Times New Roman" w:hAnsi="Times New Roman" w:cs="Times New Roman"/>
                <w:sz w:val="24"/>
                <w:szCs w:val="24"/>
              </w:rPr>
            </w:pPr>
            <w:r w:rsidRPr="00F636FC">
              <w:rPr>
                <w:rFonts w:ascii="Times New Roman" w:hAnsi="Times New Roman" w:cs="Times New Roman"/>
                <w:sz w:val="24"/>
                <w:szCs w:val="24"/>
              </w:rPr>
              <w:t>Personas ar GRT tiesības un pienākumi (ikdienas dzīvē)</w:t>
            </w:r>
          </w:p>
          <w:p w14:paraId="1570E02B" w14:textId="77777777" w:rsidR="00FF4D9B" w:rsidRPr="00F636FC" w:rsidRDefault="00FF4D9B" w:rsidP="00D6521F">
            <w:pPr>
              <w:pStyle w:val="ListParagraph"/>
              <w:numPr>
                <w:ilvl w:val="0"/>
                <w:numId w:val="4"/>
              </w:numPr>
              <w:spacing w:after="120" w:line="240" w:lineRule="auto"/>
              <w:contextualSpacing w:val="0"/>
              <w:rPr>
                <w:rFonts w:ascii="Times New Roman" w:hAnsi="Times New Roman" w:cs="Times New Roman"/>
                <w:sz w:val="24"/>
                <w:szCs w:val="24"/>
              </w:rPr>
            </w:pPr>
            <w:r w:rsidRPr="00F636FC">
              <w:rPr>
                <w:rFonts w:ascii="Times New Roman" w:hAnsi="Times New Roman" w:cs="Times New Roman"/>
                <w:sz w:val="24"/>
                <w:szCs w:val="24"/>
              </w:rPr>
              <w:t>Kā atpazīt negodprātīgu rīcību vai vardarbību</w:t>
            </w:r>
          </w:p>
          <w:p w14:paraId="26548F24" w14:textId="77777777" w:rsidR="00FF4D9B" w:rsidRPr="00F636FC" w:rsidRDefault="00FF4D9B" w:rsidP="00D6521F">
            <w:pPr>
              <w:pStyle w:val="ListParagraph"/>
              <w:numPr>
                <w:ilvl w:val="0"/>
                <w:numId w:val="4"/>
              </w:numPr>
              <w:spacing w:after="120" w:line="240" w:lineRule="auto"/>
              <w:contextualSpacing w:val="0"/>
              <w:rPr>
                <w:rFonts w:ascii="Times New Roman" w:hAnsi="Times New Roman" w:cs="Times New Roman"/>
                <w:sz w:val="24"/>
                <w:szCs w:val="24"/>
              </w:rPr>
            </w:pPr>
            <w:r w:rsidRPr="00F636FC">
              <w:rPr>
                <w:rFonts w:ascii="Times New Roman" w:hAnsi="Times New Roman" w:cs="Times New Roman"/>
                <w:sz w:val="24"/>
                <w:szCs w:val="24"/>
              </w:rPr>
              <w:t>Kā rīkoties bīstamās situācijās (piemēram, palīdzības izsaukšana u.c.)</w:t>
            </w:r>
          </w:p>
          <w:p w14:paraId="31924874" w14:textId="1504106D" w:rsidR="00FF4D9B" w:rsidRDefault="00FF4D9B" w:rsidP="00D6521F">
            <w:pPr>
              <w:pStyle w:val="ListParagraph"/>
              <w:numPr>
                <w:ilvl w:val="0"/>
                <w:numId w:val="4"/>
              </w:numPr>
              <w:spacing w:after="120" w:line="240" w:lineRule="auto"/>
              <w:contextualSpacing w:val="0"/>
              <w:rPr>
                <w:rFonts w:ascii="Times New Roman" w:hAnsi="Times New Roman" w:cs="Times New Roman"/>
                <w:sz w:val="24"/>
                <w:szCs w:val="24"/>
              </w:rPr>
            </w:pPr>
            <w:r w:rsidRPr="00F636FC">
              <w:rPr>
                <w:rFonts w:ascii="Times New Roman" w:hAnsi="Times New Roman" w:cs="Times New Roman"/>
                <w:sz w:val="24"/>
                <w:szCs w:val="24"/>
              </w:rPr>
              <w:lastRenderedPageBreak/>
              <w:t>Mantas un naudas drošība</w:t>
            </w:r>
          </w:p>
          <w:p w14:paraId="50044CBB" w14:textId="77777777" w:rsidR="001E337A" w:rsidRPr="00F636FC" w:rsidRDefault="001E337A" w:rsidP="00F636FC">
            <w:pPr>
              <w:pStyle w:val="ListParagraph"/>
              <w:spacing w:after="120" w:line="240" w:lineRule="auto"/>
              <w:ind w:left="60"/>
              <w:contextualSpacing w:val="0"/>
              <w:rPr>
                <w:rFonts w:ascii="Times New Roman" w:hAnsi="Times New Roman" w:cs="Times New Roman"/>
                <w:sz w:val="24"/>
                <w:szCs w:val="24"/>
              </w:rPr>
            </w:pPr>
          </w:p>
          <w:p w14:paraId="3C0B7589" w14:textId="42E178BD" w:rsidR="00F636FC" w:rsidRDefault="001E337A" w:rsidP="00D6521F">
            <w:pPr>
              <w:pStyle w:val="ListParagraph"/>
              <w:numPr>
                <w:ilvl w:val="0"/>
                <w:numId w:val="4"/>
              </w:numPr>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drošība</w:t>
            </w:r>
            <w:r w:rsidR="00F636FC" w:rsidRPr="00F636FC">
              <w:rPr>
                <w:rFonts w:ascii="Times New Roman" w:hAnsi="Times New Roman" w:cs="Times New Roman"/>
                <w:sz w:val="24"/>
                <w:szCs w:val="24"/>
              </w:rPr>
              <w:t xml:space="preserve"> </w:t>
            </w:r>
            <w:r>
              <w:rPr>
                <w:rFonts w:ascii="Times New Roman" w:hAnsi="Times New Roman" w:cs="Times New Roman"/>
                <w:sz w:val="24"/>
                <w:szCs w:val="24"/>
              </w:rPr>
              <w:t>internetā</w:t>
            </w:r>
            <w:r w:rsidR="00F636FC" w:rsidRPr="00F636FC">
              <w:rPr>
                <w:rFonts w:ascii="Times New Roman" w:hAnsi="Times New Roman" w:cs="Times New Roman"/>
                <w:sz w:val="24"/>
                <w:szCs w:val="24"/>
              </w:rPr>
              <w:t xml:space="preserve"> </w:t>
            </w:r>
          </w:p>
          <w:p w14:paraId="28F68EED" w14:textId="7D122467" w:rsidR="001E337A" w:rsidRPr="0001582B" w:rsidRDefault="001E337A" w:rsidP="0001582B">
            <w:pPr>
              <w:pStyle w:val="ListParagraph"/>
              <w:spacing w:after="120" w:line="240" w:lineRule="auto"/>
              <w:ind w:left="60"/>
              <w:contextualSpacing w:val="0"/>
              <w:rPr>
                <w:rFonts w:ascii="Times New Roman" w:hAnsi="Times New Roman" w:cs="Times New Roman"/>
                <w:sz w:val="24"/>
                <w:szCs w:val="24"/>
              </w:rPr>
            </w:pPr>
          </w:p>
        </w:tc>
        <w:tc>
          <w:tcPr>
            <w:tcW w:w="2482" w:type="dxa"/>
            <w:shd w:val="clear" w:color="auto" w:fill="auto"/>
          </w:tcPr>
          <w:p w14:paraId="15D5D96A" w14:textId="6BA65326" w:rsidR="00F636FC" w:rsidRPr="00F636FC" w:rsidRDefault="00F636FC" w:rsidP="00F636FC">
            <w:pPr>
              <w:pStyle w:val="ListParagraph"/>
              <w:spacing w:after="120" w:line="240" w:lineRule="auto"/>
              <w:ind w:left="0"/>
              <w:contextualSpacing w:val="0"/>
              <w:rPr>
                <w:rFonts w:ascii="Times New Roman" w:hAnsi="Times New Roman" w:cs="Times New Roman"/>
                <w:sz w:val="24"/>
                <w:szCs w:val="24"/>
              </w:rPr>
            </w:pPr>
            <w:r w:rsidRPr="00F636FC">
              <w:rPr>
                <w:rFonts w:ascii="Times New Roman" w:hAnsi="Times New Roman" w:cs="Times New Roman"/>
                <w:sz w:val="24"/>
                <w:szCs w:val="24"/>
              </w:rPr>
              <w:lastRenderedPageBreak/>
              <w:t xml:space="preserve">ne mazāk kā </w:t>
            </w:r>
            <w:r w:rsidR="00FF4D9B">
              <w:rPr>
                <w:rFonts w:ascii="Times New Roman" w:hAnsi="Times New Roman" w:cs="Times New Roman"/>
                <w:sz w:val="24"/>
                <w:szCs w:val="24"/>
              </w:rPr>
              <w:t>3</w:t>
            </w:r>
            <w:r w:rsidR="00CD08C0">
              <w:rPr>
                <w:rFonts w:ascii="Times New Roman" w:hAnsi="Times New Roman" w:cs="Times New Roman"/>
                <w:sz w:val="24"/>
                <w:szCs w:val="24"/>
              </w:rPr>
              <w:t xml:space="preserve"> </w:t>
            </w:r>
            <w:r w:rsidRPr="00F636FC">
              <w:rPr>
                <w:rFonts w:ascii="Times New Roman" w:hAnsi="Times New Roman" w:cs="Times New Roman"/>
                <w:sz w:val="24"/>
                <w:szCs w:val="24"/>
              </w:rPr>
              <w:t xml:space="preserve">h </w:t>
            </w:r>
          </w:p>
        </w:tc>
      </w:tr>
      <w:tr w:rsidR="00F636FC" w:rsidRPr="00F636FC" w14:paraId="02589323" w14:textId="77777777" w:rsidTr="00602166">
        <w:tc>
          <w:tcPr>
            <w:tcW w:w="659" w:type="dxa"/>
            <w:shd w:val="clear" w:color="auto" w:fill="auto"/>
          </w:tcPr>
          <w:p w14:paraId="229AD705" w14:textId="77777777" w:rsidR="00F636FC" w:rsidRPr="00F636FC" w:rsidRDefault="00F636FC" w:rsidP="00D6521F">
            <w:pPr>
              <w:pStyle w:val="ListParagraph"/>
              <w:numPr>
                <w:ilvl w:val="0"/>
                <w:numId w:val="3"/>
              </w:numPr>
              <w:spacing w:after="120" w:line="240" w:lineRule="auto"/>
              <w:ind w:left="0" w:firstLine="0"/>
              <w:contextualSpacing w:val="0"/>
              <w:rPr>
                <w:rFonts w:ascii="Times New Roman" w:hAnsi="Times New Roman" w:cs="Times New Roman"/>
                <w:sz w:val="24"/>
                <w:szCs w:val="24"/>
              </w:rPr>
            </w:pPr>
          </w:p>
        </w:tc>
        <w:tc>
          <w:tcPr>
            <w:tcW w:w="2402" w:type="dxa"/>
            <w:shd w:val="clear" w:color="auto" w:fill="auto"/>
          </w:tcPr>
          <w:p w14:paraId="29379783" w14:textId="77777777" w:rsidR="00F636FC" w:rsidRPr="00F636FC" w:rsidRDefault="00F636FC" w:rsidP="00F636FC">
            <w:pPr>
              <w:pStyle w:val="ListParagraph"/>
              <w:spacing w:after="120" w:line="240" w:lineRule="auto"/>
              <w:ind w:left="0"/>
              <w:contextualSpacing w:val="0"/>
              <w:rPr>
                <w:rFonts w:ascii="Times New Roman" w:hAnsi="Times New Roman" w:cs="Times New Roman"/>
                <w:sz w:val="24"/>
                <w:szCs w:val="24"/>
              </w:rPr>
            </w:pPr>
            <w:r w:rsidRPr="00F636FC">
              <w:rPr>
                <w:rFonts w:ascii="Times New Roman" w:hAnsi="Times New Roman" w:cs="Times New Roman"/>
                <w:sz w:val="24"/>
                <w:szCs w:val="24"/>
              </w:rPr>
              <w:t>Saskarsmes prasmju attīstība</w:t>
            </w:r>
          </w:p>
        </w:tc>
        <w:tc>
          <w:tcPr>
            <w:tcW w:w="3744" w:type="dxa"/>
            <w:shd w:val="clear" w:color="auto" w:fill="auto"/>
          </w:tcPr>
          <w:p w14:paraId="54BC3503" w14:textId="450D265A" w:rsidR="00F636FC" w:rsidRPr="00F636FC" w:rsidRDefault="00F636FC" w:rsidP="00D6521F">
            <w:pPr>
              <w:pStyle w:val="ListParagraph"/>
              <w:numPr>
                <w:ilvl w:val="0"/>
                <w:numId w:val="5"/>
              </w:numPr>
              <w:spacing w:after="120" w:line="240" w:lineRule="auto"/>
              <w:contextualSpacing w:val="0"/>
              <w:rPr>
                <w:rFonts w:ascii="Times New Roman" w:hAnsi="Times New Roman" w:cs="Times New Roman"/>
                <w:sz w:val="24"/>
                <w:szCs w:val="24"/>
              </w:rPr>
            </w:pPr>
            <w:r w:rsidRPr="00F636FC">
              <w:rPr>
                <w:rFonts w:ascii="Times New Roman" w:hAnsi="Times New Roman" w:cs="Times New Roman"/>
                <w:sz w:val="24"/>
                <w:szCs w:val="24"/>
              </w:rPr>
              <w:t>Personu ar psihiskām saslimšanām raksturojums un saskarsmes īpatnības</w:t>
            </w:r>
          </w:p>
          <w:p w14:paraId="534A8550" w14:textId="72CB6471" w:rsidR="00F636FC" w:rsidRPr="00F636FC" w:rsidRDefault="00F636FC" w:rsidP="00D6521F">
            <w:pPr>
              <w:pStyle w:val="ListParagraph"/>
              <w:numPr>
                <w:ilvl w:val="0"/>
                <w:numId w:val="5"/>
              </w:numPr>
              <w:spacing w:after="120" w:line="240" w:lineRule="auto"/>
              <w:contextualSpacing w:val="0"/>
              <w:rPr>
                <w:rFonts w:ascii="Times New Roman" w:hAnsi="Times New Roman" w:cs="Times New Roman"/>
                <w:sz w:val="24"/>
                <w:szCs w:val="24"/>
              </w:rPr>
            </w:pPr>
            <w:r w:rsidRPr="00F636FC">
              <w:rPr>
                <w:rFonts w:ascii="Times New Roman" w:hAnsi="Times New Roman" w:cs="Times New Roman"/>
                <w:sz w:val="24"/>
                <w:szCs w:val="24"/>
              </w:rPr>
              <w:t xml:space="preserve">Personu ar </w:t>
            </w:r>
            <w:r w:rsidR="0001582B">
              <w:rPr>
                <w:rFonts w:ascii="Times New Roman" w:hAnsi="Times New Roman" w:cs="Times New Roman"/>
                <w:sz w:val="24"/>
                <w:szCs w:val="24"/>
              </w:rPr>
              <w:t>intelektuālās attīstības traucējumiem</w:t>
            </w:r>
            <w:r w:rsidRPr="00F636FC">
              <w:rPr>
                <w:rFonts w:ascii="Times New Roman" w:hAnsi="Times New Roman" w:cs="Times New Roman"/>
                <w:sz w:val="24"/>
                <w:szCs w:val="24"/>
              </w:rPr>
              <w:t xml:space="preserve"> raksturojums un saskarsmes īpatnības</w:t>
            </w:r>
          </w:p>
          <w:p w14:paraId="6CE92401" w14:textId="3DBB32FE" w:rsidR="00F636FC" w:rsidRPr="00F636FC" w:rsidRDefault="00F636FC" w:rsidP="00D6521F">
            <w:pPr>
              <w:pStyle w:val="ListParagraph"/>
              <w:numPr>
                <w:ilvl w:val="0"/>
                <w:numId w:val="5"/>
              </w:numPr>
              <w:spacing w:after="120" w:line="240" w:lineRule="auto"/>
              <w:contextualSpacing w:val="0"/>
              <w:rPr>
                <w:rFonts w:ascii="Times New Roman" w:hAnsi="Times New Roman" w:cs="Times New Roman"/>
                <w:sz w:val="24"/>
                <w:szCs w:val="24"/>
              </w:rPr>
            </w:pPr>
            <w:r w:rsidRPr="00F636FC">
              <w:rPr>
                <w:rFonts w:ascii="Times New Roman" w:hAnsi="Times New Roman" w:cs="Times New Roman"/>
                <w:sz w:val="24"/>
                <w:szCs w:val="24"/>
              </w:rPr>
              <w:t xml:space="preserve">Verbālās un neverbālās saziņas īpatnības ikdienas komunikācijā </w:t>
            </w:r>
          </w:p>
          <w:p w14:paraId="47172151" w14:textId="53257167" w:rsidR="00F636FC" w:rsidRPr="00F636FC" w:rsidRDefault="00F636FC" w:rsidP="00D6521F">
            <w:pPr>
              <w:pStyle w:val="ListParagraph"/>
              <w:numPr>
                <w:ilvl w:val="0"/>
                <w:numId w:val="5"/>
              </w:numPr>
              <w:spacing w:after="120" w:line="240" w:lineRule="auto"/>
              <w:contextualSpacing w:val="0"/>
              <w:rPr>
                <w:rFonts w:ascii="Times New Roman" w:hAnsi="Times New Roman" w:cs="Times New Roman"/>
                <w:sz w:val="24"/>
                <w:szCs w:val="24"/>
              </w:rPr>
            </w:pPr>
            <w:r w:rsidRPr="00F636FC">
              <w:rPr>
                <w:rFonts w:ascii="Times New Roman" w:hAnsi="Times New Roman" w:cs="Times New Roman"/>
                <w:sz w:val="24"/>
                <w:szCs w:val="24"/>
              </w:rPr>
              <w:t>Komunikācijas veidi, tai skaitā alternatīvie komunikācijas veidi un to praktiskā pielietošana</w:t>
            </w:r>
          </w:p>
          <w:p w14:paraId="29D1F050" w14:textId="5955EECC" w:rsidR="00F636FC" w:rsidRPr="00F636FC" w:rsidRDefault="00F636FC" w:rsidP="00D6521F">
            <w:pPr>
              <w:pStyle w:val="ListParagraph"/>
              <w:numPr>
                <w:ilvl w:val="0"/>
                <w:numId w:val="5"/>
              </w:numPr>
              <w:spacing w:after="120" w:line="240" w:lineRule="auto"/>
              <w:contextualSpacing w:val="0"/>
              <w:rPr>
                <w:rFonts w:ascii="Times New Roman" w:hAnsi="Times New Roman" w:cs="Times New Roman"/>
                <w:sz w:val="24"/>
                <w:szCs w:val="24"/>
              </w:rPr>
            </w:pPr>
            <w:r w:rsidRPr="00F636FC">
              <w:rPr>
                <w:rFonts w:ascii="Times New Roman" w:hAnsi="Times New Roman" w:cs="Times New Roman"/>
                <w:sz w:val="24"/>
                <w:szCs w:val="24"/>
              </w:rPr>
              <w:t>personu ar GRT motivēšana</w:t>
            </w:r>
          </w:p>
        </w:tc>
        <w:tc>
          <w:tcPr>
            <w:tcW w:w="2482" w:type="dxa"/>
            <w:shd w:val="clear" w:color="auto" w:fill="auto"/>
          </w:tcPr>
          <w:p w14:paraId="75FCE7E1" w14:textId="38B7F3CB" w:rsidR="00F636FC" w:rsidRPr="00F636FC" w:rsidRDefault="00F636FC" w:rsidP="00F636FC">
            <w:pPr>
              <w:pStyle w:val="ListParagraph"/>
              <w:spacing w:after="120" w:line="240" w:lineRule="auto"/>
              <w:ind w:left="0"/>
              <w:contextualSpacing w:val="0"/>
              <w:rPr>
                <w:rFonts w:ascii="Times New Roman" w:hAnsi="Times New Roman" w:cs="Times New Roman"/>
                <w:sz w:val="24"/>
                <w:szCs w:val="24"/>
              </w:rPr>
            </w:pPr>
            <w:r w:rsidRPr="00F636FC">
              <w:rPr>
                <w:rFonts w:ascii="Times New Roman" w:hAnsi="Times New Roman" w:cs="Times New Roman"/>
                <w:sz w:val="24"/>
                <w:szCs w:val="24"/>
              </w:rPr>
              <w:t xml:space="preserve">ne mazāk kā </w:t>
            </w:r>
            <w:r w:rsidR="00E05B22">
              <w:rPr>
                <w:rFonts w:ascii="Times New Roman" w:hAnsi="Times New Roman" w:cs="Times New Roman"/>
                <w:sz w:val="24"/>
                <w:szCs w:val="24"/>
              </w:rPr>
              <w:t>3</w:t>
            </w:r>
            <w:r w:rsidR="00CD08C0">
              <w:rPr>
                <w:rFonts w:ascii="Times New Roman" w:hAnsi="Times New Roman" w:cs="Times New Roman"/>
                <w:sz w:val="24"/>
                <w:szCs w:val="24"/>
              </w:rPr>
              <w:t xml:space="preserve"> </w:t>
            </w:r>
            <w:r w:rsidRPr="00F636FC">
              <w:rPr>
                <w:rFonts w:ascii="Times New Roman" w:hAnsi="Times New Roman" w:cs="Times New Roman"/>
                <w:sz w:val="24"/>
                <w:szCs w:val="24"/>
              </w:rPr>
              <w:t>h</w:t>
            </w:r>
          </w:p>
        </w:tc>
      </w:tr>
      <w:tr w:rsidR="00F636FC" w:rsidRPr="00F636FC" w14:paraId="2409ACCB" w14:textId="77777777" w:rsidTr="00602166">
        <w:tc>
          <w:tcPr>
            <w:tcW w:w="659" w:type="dxa"/>
            <w:shd w:val="clear" w:color="auto" w:fill="auto"/>
          </w:tcPr>
          <w:p w14:paraId="1B114483" w14:textId="77777777" w:rsidR="00F636FC" w:rsidRPr="00F636FC" w:rsidRDefault="00F636FC" w:rsidP="00D6521F">
            <w:pPr>
              <w:pStyle w:val="ListParagraph"/>
              <w:numPr>
                <w:ilvl w:val="0"/>
                <w:numId w:val="3"/>
              </w:numPr>
              <w:spacing w:after="120" w:line="240" w:lineRule="auto"/>
              <w:ind w:left="0" w:firstLine="0"/>
              <w:contextualSpacing w:val="0"/>
              <w:rPr>
                <w:rFonts w:ascii="Times New Roman" w:hAnsi="Times New Roman" w:cs="Times New Roman"/>
                <w:sz w:val="24"/>
                <w:szCs w:val="24"/>
              </w:rPr>
            </w:pPr>
          </w:p>
        </w:tc>
        <w:tc>
          <w:tcPr>
            <w:tcW w:w="2402" w:type="dxa"/>
            <w:shd w:val="clear" w:color="auto" w:fill="auto"/>
          </w:tcPr>
          <w:p w14:paraId="007E222C" w14:textId="77777777" w:rsidR="00F636FC" w:rsidRPr="00F636FC" w:rsidRDefault="00F636FC" w:rsidP="00F636FC">
            <w:pPr>
              <w:pStyle w:val="ListParagraph"/>
              <w:spacing w:after="120" w:line="240" w:lineRule="auto"/>
              <w:ind w:left="0"/>
              <w:contextualSpacing w:val="0"/>
              <w:rPr>
                <w:rFonts w:ascii="Times New Roman" w:hAnsi="Times New Roman" w:cs="Times New Roman"/>
                <w:sz w:val="24"/>
                <w:szCs w:val="24"/>
              </w:rPr>
            </w:pPr>
            <w:r w:rsidRPr="00F636FC">
              <w:rPr>
                <w:rFonts w:ascii="Times New Roman" w:hAnsi="Times New Roman" w:cs="Times New Roman"/>
                <w:sz w:val="24"/>
                <w:szCs w:val="24"/>
              </w:rPr>
              <w:t xml:space="preserve">Starpprofesionālā sadarbība </w:t>
            </w:r>
          </w:p>
        </w:tc>
        <w:tc>
          <w:tcPr>
            <w:tcW w:w="3744" w:type="dxa"/>
            <w:shd w:val="clear" w:color="auto" w:fill="auto"/>
          </w:tcPr>
          <w:p w14:paraId="41549421" w14:textId="77777777" w:rsidR="00E05B22" w:rsidRPr="00E05B22" w:rsidRDefault="00F636FC" w:rsidP="00D6521F">
            <w:pPr>
              <w:pStyle w:val="ListParagraph"/>
              <w:numPr>
                <w:ilvl w:val="0"/>
                <w:numId w:val="6"/>
              </w:numPr>
              <w:spacing w:after="120" w:line="240" w:lineRule="auto"/>
              <w:rPr>
                <w:rFonts w:ascii="Times New Roman" w:hAnsi="Times New Roman" w:cs="Times New Roman"/>
                <w:sz w:val="24"/>
                <w:szCs w:val="24"/>
              </w:rPr>
            </w:pPr>
            <w:r w:rsidRPr="00E05B22">
              <w:rPr>
                <w:rFonts w:ascii="Times New Roman" w:eastAsia="Calibri" w:hAnsi="Times New Roman" w:cs="Times New Roman"/>
                <w:sz w:val="24"/>
                <w:szCs w:val="24"/>
              </w:rPr>
              <w:t>Profesionāļu atbildības (t.sk.</w:t>
            </w:r>
            <w:r w:rsidRPr="00E05B22">
              <w:rPr>
                <w:rFonts w:ascii="Times New Roman" w:hAnsi="Times New Roman" w:cs="Times New Roman"/>
                <w:sz w:val="24"/>
                <w:szCs w:val="24"/>
              </w:rPr>
              <w:t xml:space="preserve"> ētiku, konfidencialitāti un interešu konfliktu novēršanu</w:t>
            </w:r>
            <w:r w:rsidRPr="00E05B22">
              <w:rPr>
                <w:rFonts w:ascii="Times New Roman" w:eastAsia="Calibri" w:hAnsi="Times New Roman" w:cs="Times New Roman"/>
                <w:sz w:val="24"/>
                <w:szCs w:val="24"/>
              </w:rPr>
              <w:t>)</w:t>
            </w:r>
          </w:p>
          <w:p w14:paraId="13629F20" w14:textId="2CBC9FEF" w:rsidR="00E05B22" w:rsidRPr="00E05B22" w:rsidRDefault="00F636FC" w:rsidP="00D6521F">
            <w:pPr>
              <w:pStyle w:val="ListParagraph"/>
              <w:numPr>
                <w:ilvl w:val="0"/>
                <w:numId w:val="6"/>
              </w:numPr>
              <w:spacing w:after="120" w:line="240" w:lineRule="auto"/>
              <w:rPr>
                <w:rFonts w:ascii="Times New Roman" w:hAnsi="Times New Roman" w:cs="Times New Roman"/>
                <w:sz w:val="24"/>
                <w:szCs w:val="24"/>
              </w:rPr>
            </w:pPr>
            <w:r w:rsidRPr="00E05B22">
              <w:rPr>
                <w:rFonts w:ascii="Times New Roman" w:eastAsia="Calibri" w:hAnsi="Times New Roman" w:cs="Times New Roman"/>
                <w:sz w:val="24"/>
                <w:szCs w:val="24"/>
              </w:rPr>
              <w:t>darbu sadalījums</w:t>
            </w:r>
            <w:r w:rsidR="00E05B22" w:rsidRPr="00E05B22">
              <w:rPr>
                <w:rFonts w:ascii="Times New Roman" w:eastAsia="Calibri" w:hAnsi="Times New Roman" w:cs="Times New Roman"/>
                <w:sz w:val="24"/>
                <w:szCs w:val="24"/>
              </w:rPr>
              <w:t xml:space="preserve"> (</w:t>
            </w:r>
            <w:r w:rsidRPr="00E05B22">
              <w:rPr>
                <w:rFonts w:ascii="Times New Roman" w:eastAsia="Calibri" w:hAnsi="Times New Roman" w:cs="Times New Roman"/>
                <w:sz w:val="24"/>
                <w:szCs w:val="24"/>
              </w:rPr>
              <w:t>t</w:t>
            </w:r>
            <w:r w:rsidR="00E05B22" w:rsidRPr="00E05B22">
              <w:rPr>
                <w:rFonts w:ascii="Times New Roman" w:eastAsia="Calibri" w:hAnsi="Times New Roman" w:cs="Times New Roman"/>
                <w:sz w:val="24"/>
                <w:szCs w:val="24"/>
              </w:rPr>
              <w:t>.sk.</w:t>
            </w:r>
            <w:r w:rsidRPr="00E05B22">
              <w:rPr>
                <w:rFonts w:ascii="Times New Roman" w:eastAsia="Calibri" w:hAnsi="Times New Roman" w:cs="Times New Roman"/>
                <w:sz w:val="24"/>
                <w:szCs w:val="24"/>
              </w:rPr>
              <w:t xml:space="preserve"> savstarpējās sadarbības organizēšana un darbs komandā</w:t>
            </w:r>
            <w:r w:rsidR="00E05B22">
              <w:rPr>
                <w:rFonts w:ascii="Times New Roman" w:eastAsia="Calibri" w:hAnsi="Times New Roman" w:cs="Times New Roman"/>
                <w:sz w:val="24"/>
                <w:szCs w:val="24"/>
              </w:rPr>
              <w:t>)</w:t>
            </w:r>
          </w:p>
          <w:p w14:paraId="01F1AE88" w14:textId="7B875F5E" w:rsidR="00F636FC" w:rsidRPr="00E05B22" w:rsidRDefault="00F636FC" w:rsidP="00D6521F">
            <w:pPr>
              <w:pStyle w:val="ListParagraph"/>
              <w:numPr>
                <w:ilvl w:val="0"/>
                <w:numId w:val="6"/>
              </w:numPr>
              <w:spacing w:after="120" w:line="240" w:lineRule="auto"/>
              <w:rPr>
                <w:rFonts w:ascii="Times New Roman" w:hAnsi="Times New Roman" w:cs="Times New Roman"/>
                <w:sz w:val="24"/>
                <w:szCs w:val="24"/>
              </w:rPr>
            </w:pPr>
            <w:r w:rsidRPr="00E05B22">
              <w:rPr>
                <w:rFonts w:ascii="Times New Roman" w:eastAsia="Calibri" w:hAnsi="Times New Roman" w:cs="Times New Roman"/>
                <w:sz w:val="24"/>
                <w:szCs w:val="24"/>
              </w:rPr>
              <w:t xml:space="preserve"> profesionālā </w:t>
            </w:r>
            <w:r w:rsidRPr="00E05B22">
              <w:rPr>
                <w:rFonts w:ascii="Times New Roman" w:hAnsi="Times New Roman" w:cs="Times New Roman"/>
                <w:sz w:val="24"/>
                <w:szCs w:val="24"/>
              </w:rPr>
              <w:t>izdegšana</w:t>
            </w:r>
          </w:p>
        </w:tc>
        <w:tc>
          <w:tcPr>
            <w:tcW w:w="2482" w:type="dxa"/>
            <w:shd w:val="clear" w:color="auto" w:fill="auto"/>
          </w:tcPr>
          <w:p w14:paraId="2FC141E5" w14:textId="61FE18BB" w:rsidR="00F636FC" w:rsidRPr="00F636FC" w:rsidRDefault="00F636FC" w:rsidP="00F636FC">
            <w:pPr>
              <w:pStyle w:val="ListParagraph"/>
              <w:spacing w:after="120" w:line="240" w:lineRule="auto"/>
              <w:ind w:left="0"/>
              <w:contextualSpacing w:val="0"/>
              <w:rPr>
                <w:rFonts w:ascii="Times New Roman" w:hAnsi="Times New Roman" w:cs="Times New Roman"/>
                <w:sz w:val="24"/>
                <w:szCs w:val="24"/>
              </w:rPr>
            </w:pPr>
            <w:r w:rsidRPr="00F636FC">
              <w:rPr>
                <w:rFonts w:ascii="Times New Roman" w:hAnsi="Times New Roman" w:cs="Times New Roman"/>
                <w:sz w:val="24"/>
                <w:szCs w:val="24"/>
              </w:rPr>
              <w:t xml:space="preserve">ne mazāk kā </w:t>
            </w:r>
            <w:r w:rsidR="00E05B22">
              <w:rPr>
                <w:rFonts w:ascii="Times New Roman" w:hAnsi="Times New Roman" w:cs="Times New Roman"/>
                <w:sz w:val="24"/>
                <w:szCs w:val="24"/>
              </w:rPr>
              <w:t>2</w:t>
            </w:r>
            <w:r w:rsidR="00CD08C0">
              <w:rPr>
                <w:rFonts w:ascii="Times New Roman" w:hAnsi="Times New Roman" w:cs="Times New Roman"/>
                <w:sz w:val="24"/>
                <w:szCs w:val="24"/>
              </w:rPr>
              <w:t xml:space="preserve"> </w:t>
            </w:r>
            <w:r w:rsidRPr="00F636FC">
              <w:rPr>
                <w:rFonts w:ascii="Times New Roman" w:hAnsi="Times New Roman" w:cs="Times New Roman"/>
                <w:sz w:val="24"/>
                <w:szCs w:val="24"/>
              </w:rPr>
              <w:t>h</w:t>
            </w:r>
          </w:p>
        </w:tc>
      </w:tr>
      <w:tr w:rsidR="00F636FC" w:rsidRPr="00F636FC" w14:paraId="1D51C186" w14:textId="77777777" w:rsidTr="00602166">
        <w:tc>
          <w:tcPr>
            <w:tcW w:w="659" w:type="dxa"/>
            <w:shd w:val="clear" w:color="auto" w:fill="auto"/>
          </w:tcPr>
          <w:p w14:paraId="2236B496" w14:textId="77777777" w:rsidR="00F636FC" w:rsidRPr="00F636FC" w:rsidRDefault="00F636FC" w:rsidP="00F636FC">
            <w:pPr>
              <w:pStyle w:val="ListParagraph"/>
              <w:spacing w:after="120" w:line="240" w:lineRule="auto"/>
              <w:ind w:left="0"/>
              <w:contextualSpacing w:val="0"/>
              <w:rPr>
                <w:rFonts w:ascii="Times New Roman" w:hAnsi="Times New Roman" w:cs="Times New Roman"/>
                <w:sz w:val="24"/>
                <w:szCs w:val="24"/>
              </w:rPr>
            </w:pPr>
            <w:r w:rsidRPr="00F636FC">
              <w:rPr>
                <w:rFonts w:ascii="Times New Roman" w:hAnsi="Times New Roman" w:cs="Times New Roman"/>
                <w:sz w:val="24"/>
                <w:szCs w:val="24"/>
              </w:rPr>
              <w:t>4</w:t>
            </w:r>
          </w:p>
        </w:tc>
        <w:tc>
          <w:tcPr>
            <w:tcW w:w="2402" w:type="dxa"/>
            <w:shd w:val="clear" w:color="auto" w:fill="auto"/>
          </w:tcPr>
          <w:p w14:paraId="27BAAF9B" w14:textId="77777777" w:rsidR="00F636FC" w:rsidRPr="00F636FC" w:rsidRDefault="00F636FC" w:rsidP="00F636FC">
            <w:pPr>
              <w:pStyle w:val="ListParagraph"/>
              <w:spacing w:after="120" w:line="240" w:lineRule="auto"/>
              <w:ind w:left="0"/>
              <w:contextualSpacing w:val="0"/>
              <w:rPr>
                <w:rFonts w:ascii="Times New Roman" w:hAnsi="Times New Roman" w:cs="Times New Roman"/>
                <w:sz w:val="24"/>
                <w:szCs w:val="24"/>
              </w:rPr>
            </w:pPr>
            <w:r w:rsidRPr="00F636FC">
              <w:rPr>
                <w:rFonts w:ascii="Times New Roman" w:hAnsi="Times New Roman" w:cs="Times New Roman"/>
                <w:sz w:val="24"/>
                <w:szCs w:val="24"/>
              </w:rPr>
              <w:t>Seksualitāte un reproduktīvā veselība un tiesības</w:t>
            </w:r>
          </w:p>
        </w:tc>
        <w:tc>
          <w:tcPr>
            <w:tcW w:w="3744" w:type="dxa"/>
            <w:shd w:val="clear" w:color="auto" w:fill="auto"/>
          </w:tcPr>
          <w:p w14:paraId="3FEF859E" w14:textId="160EBDA0" w:rsidR="00F636FC" w:rsidRPr="00F636FC" w:rsidRDefault="00093EE2" w:rsidP="00D6521F">
            <w:pPr>
              <w:pStyle w:val="ListParagraph"/>
              <w:numPr>
                <w:ilvl w:val="0"/>
                <w:numId w:val="7"/>
              </w:numPr>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Seksuālās,</w:t>
            </w:r>
            <w:r w:rsidR="004B6DD5">
              <w:rPr>
                <w:rFonts w:ascii="Times New Roman" w:hAnsi="Times New Roman" w:cs="Times New Roman"/>
                <w:sz w:val="24"/>
                <w:szCs w:val="24"/>
              </w:rPr>
              <w:t xml:space="preserve"> </w:t>
            </w:r>
            <w:r w:rsidR="00F636FC" w:rsidRPr="00F636FC">
              <w:rPr>
                <w:rFonts w:ascii="Times New Roman" w:hAnsi="Times New Roman" w:cs="Times New Roman"/>
                <w:sz w:val="24"/>
                <w:szCs w:val="24"/>
              </w:rPr>
              <w:t>reproduktīvās tiesības</w:t>
            </w:r>
            <w:r>
              <w:rPr>
                <w:rFonts w:ascii="Times New Roman" w:hAnsi="Times New Roman" w:cs="Times New Roman"/>
                <w:sz w:val="24"/>
                <w:szCs w:val="24"/>
              </w:rPr>
              <w:t xml:space="preserve"> un veselība</w:t>
            </w:r>
          </w:p>
          <w:p w14:paraId="62E5D859" w14:textId="5A53D64E" w:rsidR="00F636FC" w:rsidRPr="00F636FC" w:rsidRDefault="00F636FC" w:rsidP="00D6521F">
            <w:pPr>
              <w:pStyle w:val="ListParagraph"/>
              <w:numPr>
                <w:ilvl w:val="0"/>
                <w:numId w:val="7"/>
              </w:numPr>
              <w:spacing w:after="120" w:line="240" w:lineRule="auto"/>
              <w:contextualSpacing w:val="0"/>
              <w:rPr>
                <w:rFonts w:ascii="Times New Roman" w:hAnsi="Times New Roman" w:cs="Times New Roman"/>
                <w:sz w:val="24"/>
                <w:szCs w:val="24"/>
              </w:rPr>
            </w:pPr>
            <w:r w:rsidRPr="00F636FC">
              <w:rPr>
                <w:rFonts w:ascii="Times New Roman" w:hAnsi="Times New Roman" w:cs="Times New Roman"/>
                <w:sz w:val="24"/>
                <w:szCs w:val="24"/>
              </w:rPr>
              <w:t>Seksualitāte</w:t>
            </w:r>
          </w:p>
          <w:p w14:paraId="26A9BDAD" w14:textId="7E72D978" w:rsidR="00F636FC" w:rsidRPr="00F636FC" w:rsidRDefault="00F636FC" w:rsidP="00D6521F">
            <w:pPr>
              <w:pStyle w:val="ListParagraph"/>
              <w:numPr>
                <w:ilvl w:val="0"/>
                <w:numId w:val="7"/>
              </w:numPr>
              <w:spacing w:after="120" w:line="240" w:lineRule="auto"/>
              <w:contextualSpacing w:val="0"/>
              <w:rPr>
                <w:rFonts w:ascii="Times New Roman" w:hAnsi="Times New Roman" w:cs="Times New Roman"/>
                <w:sz w:val="24"/>
                <w:szCs w:val="24"/>
              </w:rPr>
            </w:pPr>
            <w:r w:rsidRPr="00F636FC">
              <w:rPr>
                <w:rFonts w:ascii="Times New Roman" w:hAnsi="Times New Roman" w:cs="Times New Roman"/>
                <w:sz w:val="24"/>
                <w:szCs w:val="24"/>
              </w:rPr>
              <w:t>Seksuālā orientācija</w:t>
            </w:r>
          </w:p>
          <w:p w14:paraId="67F6CA0A" w14:textId="02FAECAA" w:rsidR="00F636FC" w:rsidRPr="00E05B22" w:rsidRDefault="00F636FC" w:rsidP="00D6521F">
            <w:pPr>
              <w:pStyle w:val="ListParagraph"/>
              <w:numPr>
                <w:ilvl w:val="0"/>
                <w:numId w:val="7"/>
              </w:numPr>
              <w:spacing w:after="120" w:line="240" w:lineRule="auto"/>
              <w:contextualSpacing w:val="0"/>
              <w:rPr>
                <w:rFonts w:ascii="Times New Roman" w:hAnsi="Times New Roman" w:cs="Times New Roman"/>
                <w:sz w:val="24"/>
                <w:szCs w:val="24"/>
              </w:rPr>
            </w:pPr>
            <w:r w:rsidRPr="00F636FC">
              <w:rPr>
                <w:rFonts w:ascii="Times New Roman" w:hAnsi="Times New Roman" w:cs="Times New Roman"/>
                <w:sz w:val="24"/>
                <w:szCs w:val="24"/>
              </w:rPr>
              <w:t>Seksuāli transmisīvās slimības</w:t>
            </w:r>
          </w:p>
        </w:tc>
        <w:tc>
          <w:tcPr>
            <w:tcW w:w="2482" w:type="dxa"/>
            <w:shd w:val="clear" w:color="auto" w:fill="auto"/>
          </w:tcPr>
          <w:p w14:paraId="01B1CEA8" w14:textId="4F3324F9" w:rsidR="00F636FC" w:rsidRPr="00F636FC" w:rsidRDefault="00F636FC" w:rsidP="00F636FC">
            <w:pPr>
              <w:pStyle w:val="ListParagraph"/>
              <w:spacing w:after="120" w:line="240" w:lineRule="auto"/>
              <w:ind w:left="0"/>
              <w:contextualSpacing w:val="0"/>
              <w:rPr>
                <w:rFonts w:ascii="Times New Roman" w:hAnsi="Times New Roman" w:cs="Times New Roman"/>
                <w:sz w:val="24"/>
                <w:szCs w:val="24"/>
              </w:rPr>
            </w:pPr>
            <w:r w:rsidRPr="00F636FC">
              <w:rPr>
                <w:rFonts w:ascii="Times New Roman" w:hAnsi="Times New Roman" w:cs="Times New Roman"/>
                <w:sz w:val="24"/>
                <w:szCs w:val="24"/>
              </w:rPr>
              <w:t xml:space="preserve">ne mazāk kā </w:t>
            </w:r>
            <w:r w:rsidR="00E05B22">
              <w:rPr>
                <w:rFonts w:ascii="Times New Roman" w:hAnsi="Times New Roman" w:cs="Times New Roman"/>
                <w:sz w:val="24"/>
                <w:szCs w:val="24"/>
              </w:rPr>
              <w:t>4</w:t>
            </w:r>
            <w:r w:rsidR="00CD08C0">
              <w:rPr>
                <w:rFonts w:ascii="Times New Roman" w:hAnsi="Times New Roman" w:cs="Times New Roman"/>
                <w:sz w:val="24"/>
                <w:szCs w:val="24"/>
              </w:rPr>
              <w:t xml:space="preserve"> </w:t>
            </w:r>
            <w:r w:rsidRPr="00F636FC">
              <w:rPr>
                <w:rFonts w:ascii="Times New Roman" w:hAnsi="Times New Roman" w:cs="Times New Roman"/>
                <w:sz w:val="24"/>
                <w:szCs w:val="24"/>
              </w:rPr>
              <w:t>h</w:t>
            </w:r>
          </w:p>
        </w:tc>
      </w:tr>
      <w:tr w:rsidR="00F636FC" w:rsidRPr="00F636FC" w14:paraId="4E55241C" w14:textId="77777777" w:rsidTr="003064D5">
        <w:trPr>
          <w:trHeight w:val="5156"/>
        </w:trPr>
        <w:tc>
          <w:tcPr>
            <w:tcW w:w="659" w:type="dxa"/>
            <w:shd w:val="clear" w:color="auto" w:fill="auto"/>
          </w:tcPr>
          <w:p w14:paraId="0EC8DC41" w14:textId="3EC864AC" w:rsidR="00F636FC" w:rsidRPr="00F636FC" w:rsidRDefault="00FF4D9B" w:rsidP="00F636FC">
            <w:pPr>
              <w:pStyle w:val="ListParagraph"/>
              <w:spacing w:after="12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lastRenderedPageBreak/>
              <w:t>5</w:t>
            </w:r>
            <w:r w:rsidR="00F636FC" w:rsidRPr="00F636FC">
              <w:rPr>
                <w:rFonts w:ascii="Times New Roman" w:hAnsi="Times New Roman" w:cs="Times New Roman"/>
                <w:sz w:val="24"/>
                <w:szCs w:val="24"/>
              </w:rPr>
              <w:t>.</w:t>
            </w:r>
          </w:p>
        </w:tc>
        <w:tc>
          <w:tcPr>
            <w:tcW w:w="2402" w:type="dxa"/>
            <w:shd w:val="clear" w:color="auto" w:fill="auto"/>
          </w:tcPr>
          <w:p w14:paraId="4AB66BC6" w14:textId="77777777" w:rsidR="00F636FC" w:rsidRPr="00F636FC" w:rsidRDefault="00F636FC" w:rsidP="00F636FC">
            <w:pPr>
              <w:pStyle w:val="ListParagraph"/>
              <w:spacing w:after="120" w:line="240" w:lineRule="auto"/>
              <w:ind w:left="0"/>
              <w:contextualSpacing w:val="0"/>
              <w:rPr>
                <w:rFonts w:ascii="Times New Roman" w:hAnsi="Times New Roman" w:cs="Times New Roman"/>
                <w:sz w:val="24"/>
                <w:szCs w:val="24"/>
              </w:rPr>
            </w:pPr>
            <w:r w:rsidRPr="00F636FC">
              <w:rPr>
                <w:rFonts w:ascii="Times New Roman" w:hAnsi="Times New Roman" w:cs="Times New Roman"/>
                <w:sz w:val="24"/>
                <w:szCs w:val="24"/>
              </w:rPr>
              <w:t>Atbalsta sniegšana patstāvīgas dzīves prasmju apgūšanai (par metodēm, ar kurām par norādītajām jomām var atbalstīt/iemācīt personas ar GRT)</w:t>
            </w:r>
          </w:p>
          <w:p w14:paraId="535173AE" w14:textId="77777777" w:rsidR="00F636FC" w:rsidRPr="00F636FC" w:rsidRDefault="00F636FC" w:rsidP="00F636FC">
            <w:pPr>
              <w:pStyle w:val="ListParagraph"/>
              <w:spacing w:after="120" w:line="240" w:lineRule="auto"/>
              <w:ind w:left="0"/>
              <w:contextualSpacing w:val="0"/>
              <w:rPr>
                <w:rFonts w:ascii="Times New Roman" w:hAnsi="Times New Roman" w:cs="Times New Roman"/>
                <w:sz w:val="24"/>
                <w:szCs w:val="24"/>
              </w:rPr>
            </w:pPr>
          </w:p>
          <w:p w14:paraId="76CFB180" w14:textId="77777777" w:rsidR="00F636FC" w:rsidRPr="00F636FC" w:rsidRDefault="00F636FC" w:rsidP="00F636FC">
            <w:pPr>
              <w:pStyle w:val="ListParagraph"/>
              <w:spacing w:after="120" w:line="240" w:lineRule="auto"/>
              <w:ind w:left="0"/>
              <w:contextualSpacing w:val="0"/>
              <w:rPr>
                <w:rFonts w:ascii="Times New Roman" w:hAnsi="Times New Roman" w:cs="Times New Roman"/>
                <w:sz w:val="24"/>
                <w:szCs w:val="24"/>
              </w:rPr>
            </w:pPr>
          </w:p>
          <w:p w14:paraId="18D96CCB" w14:textId="77777777" w:rsidR="00F636FC" w:rsidRPr="00F636FC" w:rsidRDefault="00F636FC" w:rsidP="00F636FC">
            <w:pPr>
              <w:pStyle w:val="ListParagraph"/>
              <w:spacing w:after="120" w:line="240" w:lineRule="auto"/>
              <w:ind w:left="0"/>
              <w:contextualSpacing w:val="0"/>
              <w:rPr>
                <w:rFonts w:ascii="Times New Roman" w:hAnsi="Times New Roman" w:cs="Times New Roman"/>
                <w:sz w:val="24"/>
                <w:szCs w:val="24"/>
              </w:rPr>
            </w:pPr>
          </w:p>
          <w:p w14:paraId="682F73CC" w14:textId="77777777" w:rsidR="00F636FC" w:rsidRPr="00F636FC" w:rsidRDefault="00F636FC" w:rsidP="00F636FC">
            <w:pPr>
              <w:pStyle w:val="ListParagraph"/>
              <w:spacing w:after="120" w:line="240" w:lineRule="auto"/>
              <w:ind w:left="0"/>
              <w:contextualSpacing w:val="0"/>
              <w:rPr>
                <w:rFonts w:ascii="Times New Roman" w:hAnsi="Times New Roman" w:cs="Times New Roman"/>
                <w:sz w:val="24"/>
                <w:szCs w:val="24"/>
              </w:rPr>
            </w:pPr>
          </w:p>
          <w:p w14:paraId="7F7A40F5" w14:textId="77777777" w:rsidR="00F636FC" w:rsidRPr="00F636FC" w:rsidRDefault="00F636FC" w:rsidP="00F636FC">
            <w:pPr>
              <w:pStyle w:val="ListParagraph"/>
              <w:spacing w:after="120" w:line="240" w:lineRule="auto"/>
              <w:ind w:left="0"/>
              <w:contextualSpacing w:val="0"/>
              <w:rPr>
                <w:rFonts w:ascii="Times New Roman" w:hAnsi="Times New Roman" w:cs="Times New Roman"/>
                <w:sz w:val="24"/>
                <w:szCs w:val="24"/>
              </w:rPr>
            </w:pPr>
          </w:p>
          <w:p w14:paraId="5910C3AD" w14:textId="77777777" w:rsidR="00F636FC" w:rsidRPr="00F636FC" w:rsidRDefault="00F636FC" w:rsidP="00F636FC">
            <w:pPr>
              <w:pStyle w:val="ListParagraph"/>
              <w:spacing w:after="120" w:line="240" w:lineRule="auto"/>
              <w:ind w:left="0"/>
              <w:contextualSpacing w:val="0"/>
              <w:rPr>
                <w:rFonts w:ascii="Times New Roman" w:hAnsi="Times New Roman" w:cs="Times New Roman"/>
                <w:sz w:val="24"/>
                <w:szCs w:val="24"/>
              </w:rPr>
            </w:pPr>
          </w:p>
        </w:tc>
        <w:tc>
          <w:tcPr>
            <w:tcW w:w="3744" w:type="dxa"/>
            <w:shd w:val="clear" w:color="auto" w:fill="auto"/>
          </w:tcPr>
          <w:p w14:paraId="732FA63A" w14:textId="38F8A2B0" w:rsidR="00F636FC" w:rsidRPr="00F636FC" w:rsidRDefault="00F636FC" w:rsidP="00D6521F">
            <w:pPr>
              <w:pStyle w:val="ListParagraph"/>
              <w:numPr>
                <w:ilvl w:val="0"/>
                <w:numId w:val="9"/>
              </w:numPr>
              <w:spacing w:after="120" w:line="240" w:lineRule="auto"/>
              <w:contextualSpacing w:val="0"/>
              <w:rPr>
                <w:rFonts w:ascii="Times New Roman" w:hAnsi="Times New Roman" w:cs="Times New Roman"/>
                <w:sz w:val="24"/>
                <w:szCs w:val="24"/>
              </w:rPr>
            </w:pPr>
            <w:r w:rsidRPr="00F636FC">
              <w:rPr>
                <w:rFonts w:ascii="Times New Roman" w:hAnsi="Times New Roman" w:cs="Times New Roman"/>
                <w:sz w:val="24"/>
                <w:szCs w:val="24"/>
              </w:rPr>
              <w:t>Interešu pārstāvniecība dažādās iestādēs</w:t>
            </w:r>
          </w:p>
          <w:p w14:paraId="0608EBDF" w14:textId="416D56E3" w:rsidR="00F636FC" w:rsidRPr="00F636FC" w:rsidRDefault="00F636FC" w:rsidP="00D6521F">
            <w:pPr>
              <w:pStyle w:val="ListParagraph"/>
              <w:numPr>
                <w:ilvl w:val="0"/>
                <w:numId w:val="9"/>
              </w:numPr>
              <w:spacing w:after="120" w:line="240" w:lineRule="auto"/>
              <w:contextualSpacing w:val="0"/>
              <w:rPr>
                <w:rFonts w:ascii="Times New Roman" w:hAnsi="Times New Roman" w:cs="Times New Roman"/>
                <w:sz w:val="24"/>
                <w:szCs w:val="24"/>
              </w:rPr>
            </w:pPr>
            <w:r w:rsidRPr="00F636FC">
              <w:rPr>
                <w:rFonts w:ascii="Times New Roman" w:hAnsi="Times New Roman" w:cs="Times New Roman"/>
                <w:sz w:val="24"/>
                <w:szCs w:val="24"/>
              </w:rPr>
              <w:t>Finanšu plānošana un izlietošana</w:t>
            </w:r>
          </w:p>
          <w:p w14:paraId="1F4D7399" w14:textId="55ABF617" w:rsidR="00F636FC" w:rsidRPr="00F636FC" w:rsidRDefault="006563E3" w:rsidP="00D6521F">
            <w:pPr>
              <w:pStyle w:val="ListParagraph"/>
              <w:numPr>
                <w:ilvl w:val="0"/>
                <w:numId w:val="9"/>
              </w:numPr>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Ēdiena</w:t>
            </w:r>
            <w:r w:rsidR="00F636FC" w:rsidRPr="00F636FC">
              <w:rPr>
                <w:rFonts w:ascii="Times New Roman" w:hAnsi="Times New Roman" w:cs="Times New Roman"/>
                <w:sz w:val="24"/>
                <w:szCs w:val="24"/>
              </w:rPr>
              <w:t xml:space="preserve"> gatavošana</w:t>
            </w:r>
          </w:p>
          <w:p w14:paraId="79588726" w14:textId="45B4660A" w:rsidR="00F636FC" w:rsidRPr="00F636FC" w:rsidRDefault="00F636FC" w:rsidP="00D6521F">
            <w:pPr>
              <w:pStyle w:val="ListParagraph"/>
              <w:numPr>
                <w:ilvl w:val="0"/>
                <w:numId w:val="9"/>
              </w:numPr>
              <w:spacing w:after="120" w:line="240" w:lineRule="auto"/>
              <w:contextualSpacing w:val="0"/>
              <w:rPr>
                <w:rFonts w:ascii="Times New Roman" w:hAnsi="Times New Roman" w:cs="Times New Roman"/>
                <w:sz w:val="24"/>
                <w:szCs w:val="24"/>
              </w:rPr>
            </w:pPr>
            <w:r w:rsidRPr="00F636FC">
              <w:rPr>
                <w:rFonts w:ascii="Times New Roman" w:hAnsi="Times New Roman" w:cs="Times New Roman"/>
                <w:sz w:val="24"/>
                <w:szCs w:val="24"/>
              </w:rPr>
              <w:t>Uzkopšana</w:t>
            </w:r>
          </w:p>
          <w:p w14:paraId="5445C373" w14:textId="4E05BE43" w:rsidR="00F636FC" w:rsidRPr="00F636FC" w:rsidRDefault="00F636FC" w:rsidP="00D6521F">
            <w:pPr>
              <w:pStyle w:val="ListParagraph"/>
              <w:numPr>
                <w:ilvl w:val="0"/>
                <w:numId w:val="9"/>
              </w:numPr>
              <w:spacing w:after="120" w:line="240" w:lineRule="auto"/>
              <w:contextualSpacing w:val="0"/>
              <w:rPr>
                <w:rFonts w:ascii="Times New Roman" w:hAnsi="Times New Roman" w:cs="Times New Roman"/>
                <w:sz w:val="24"/>
                <w:szCs w:val="24"/>
              </w:rPr>
            </w:pPr>
            <w:r w:rsidRPr="00F636FC">
              <w:rPr>
                <w:rFonts w:ascii="Times New Roman" w:hAnsi="Times New Roman" w:cs="Times New Roman"/>
                <w:sz w:val="24"/>
                <w:szCs w:val="24"/>
              </w:rPr>
              <w:t>Iesaistīšanās sabiedriskās aktivitātēs, brīvā laika organizēšana</w:t>
            </w:r>
          </w:p>
          <w:p w14:paraId="1367FC5B" w14:textId="411727C7" w:rsidR="00F636FC" w:rsidRPr="00F636FC" w:rsidRDefault="00F636FC" w:rsidP="00D6521F">
            <w:pPr>
              <w:pStyle w:val="ListParagraph"/>
              <w:numPr>
                <w:ilvl w:val="0"/>
                <w:numId w:val="9"/>
              </w:numPr>
              <w:spacing w:after="120" w:line="240" w:lineRule="auto"/>
              <w:contextualSpacing w:val="0"/>
              <w:rPr>
                <w:rFonts w:ascii="Times New Roman" w:hAnsi="Times New Roman" w:cs="Times New Roman"/>
                <w:sz w:val="24"/>
                <w:szCs w:val="24"/>
              </w:rPr>
            </w:pPr>
            <w:r w:rsidRPr="00F636FC">
              <w:rPr>
                <w:rFonts w:ascii="Times New Roman" w:hAnsi="Times New Roman" w:cs="Times New Roman"/>
                <w:sz w:val="24"/>
                <w:szCs w:val="24"/>
              </w:rPr>
              <w:t>Nodarbinātība un izglītība</w:t>
            </w:r>
          </w:p>
          <w:p w14:paraId="61C2D7F7" w14:textId="38116798" w:rsidR="00F636FC" w:rsidRPr="00F636FC" w:rsidRDefault="00F636FC" w:rsidP="00D6521F">
            <w:pPr>
              <w:pStyle w:val="ListParagraph"/>
              <w:numPr>
                <w:ilvl w:val="0"/>
                <w:numId w:val="9"/>
              </w:numPr>
              <w:spacing w:after="120" w:line="240" w:lineRule="auto"/>
              <w:contextualSpacing w:val="0"/>
              <w:rPr>
                <w:rFonts w:ascii="Times New Roman" w:hAnsi="Times New Roman" w:cs="Times New Roman"/>
                <w:sz w:val="24"/>
                <w:szCs w:val="24"/>
              </w:rPr>
            </w:pPr>
            <w:r w:rsidRPr="00F636FC">
              <w:rPr>
                <w:rFonts w:ascii="Times New Roman" w:hAnsi="Times New Roman" w:cs="Times New Roman"/>
                <w:sz w:val="24"/>
                <w:szCs w:val="24"/>
              </w:rPr>
              <w:t>Veselības aprūpe – pirmā palīdzība</w:t>
            </w:r>
          </w:p>
          <w:p w14:paraId="6B10B92D" w14:textId="3C6FC86A" w:rsidR="00F636FC" w:rsidRPr="00F636FC" w:rsidRDefault="00F636FC" w:rsidP="00D6521F">
            <w:pPr>
              <w:pStyle w:val="ListParagraph"/>
              <w:numPr>
                <w:ilvl w:val="0"/>
                <w:numId w:val="9"/>
              </w:numPr>
              <w:spacing w:after="120" w:line="240" w:lineRule="auto"/>
              <w:contextualSpacing w:val="0"/>
              <w:rPr>
                <w:rFonts w:ascii="Times New Roman" w:hAnsi="Times New Roman" w:cs="Times New Roman"/>
                <w:sz w:val="24"/>
                <w:szCs w:val="24"/>
              </w:rPr>
            </w:pPr>
            <w:r w:rsidRPr="00F636FC">
              <w:rPr>
                <w:rFonts w:ascii="Times New Roman" w:hAnsi="Times New Roman" w:cs="Times New Roman"/>
                <w:sz w:val="24"/>
                <w:szCs w:val="24"/>
              </w:rPr>
              <w:t>Personī</w:t>
            </w:r>
            <w:r w:rsidR="0067563F">
              <w:rPr>
                <w:rFonts w:ascii="Times New Roman" w:hAnsi="Times New Roman" w:cs="Times New Roman"/>
                <w:sz w:val="24"/>
                <w:szCs w:val="24"/>
              </w:rPr>
              <w:t>g</w:t>
            </w:r>
            <w:r w:rsidRPr="00F636FC">
              <w:rPr>
                <w:rFonts w:ascii="Times New Roman" w:hAnsi="Times New Roman" w:cs="Times New Roman"/>
                <w:sz w:val="24"/>
                <w:szCs w:val="24"/>
              </w:rPr>
              <w:t>ā higiēna un drošīb</w:t>
            </w:r>
            <w:r w:rsidR="0067563F">
              <w:rPr>
                <w:rFonts w:ascii="Times New Roman" w:hAnsi="Times New Roman" w:cs="Times New Roman"/>
                <w:sz w:val="24"/>
                <w:szCs w:val="24"/>
              </w:rPr>
              <w:t>a</w:t>
            </w:r>
          </w:p>
        </w:tc>
        <w:tc>
          <w:tcPr>
            <w:tcW w:w="2482" w:type="dxa"/>
            <w:shd w:val="clear" w:color="auto" w:fill="auto"/>
          </w:tcPr>
          <w:p w14:paraId="7B9CEDA1" w14:textId="48E5812B" w:rsidR="00F636FC" w:rsidRPr="00F636FC" w:rsidRDefault="00F636FC" w:rsidP="00F636FC">
            <w:pPr>
              <w:pStyle w:val="ListParagraph"/>
              <w:spacing w:after="120" w:line="240" w:lineRule="auto"/>
              <w:ind w:left="0"/>
              <w:contextualSpacing w:val="0"/>
              <w:rPr>
                <w:rFonts w:ascii="Times New Roman" w:hAnsi="Times New Roman" w:cs="Times New Roman"/>
                <w:sz w:val="24"/>
                <w:szCs w:val="24"/>
              </w:rPr>
            </w:pPr>
            <w:r w:rsidRPr="00F636FC">
              <w:rPr>
                <w:rFonts w:ascii="Times New Roman" w:hAnsi="Times New Roman" w:cs="Times New Roman"/>
                <w:sz w:val="24"/>
                <w:szCs w:val="24"/>
              </w:rPr>
              <w:t xml:space="preserve">ne mazāk kā </w:t>
            </w:r>
            <w:r w:rsidR="00E05B22">
              <w:rPr>
                <w:rFonts w:ascii="Times New Roman" w:hAnsi="Times New Roman" w:cs="Times New Roman"/>
                <w:sz w:val="24"/>
                <w:szCs w:val="24"/>
              </w:rPr>
              <w:t>4</w:t>
            </w:r>
            <w:r w:rsidR="00CD08C0">
              <w:rPr>
                <w:rFonts w:ascii="Times New Roman" w:hAnsi="Times New Roman" w:cs="Times New Roman"/>
                <w:sz w:val="24"/>
                <w:szCs w:val="24"/>
              </w:rPr>
              <w:t xml:space="preserve"> </w:t>
            </w:r>
            <w:r w:rsidRPr="00F636FC">
              <w:rPr>
                <w:rFonts w:ascii="Times New Roman" w:hAnsi="Times New Roman" w:cs="Times New Roman"/>
                <w:sz w:val="24"/>
                <w:szCs w:val="24"/>
              </w:rPr>
              <w:t>h</w:t>
            </w:r>
          </w:p>
        </w:tc>
      </w:tr>
      <w:tr w:rsidR="003064D5" w:rsidRPr="00F636FC" w14:paraId="15968A46" w14:textId="77777777" w:rsidTr="00F518AC">
        <w:trPr>
          <w:trHeight w:val="2143"/>
        </w:trPr>
        <w:tc>
          <w:tcPr>
            <w:tcW w:w="3061" w:type="dxa"/>
            <w:gridSpan w:val="2"/>
            <w:shd w:val="clear" w:color="auto" w:fill="auto"/>
          </w:tcPr>
          <w:p w14:paraId="66F2B0A2" w14:textId="16AFA4C0" w:rsidR="003064D5" w:rsidRPr="00F636FC" w:rsidRDefault="003064D5" w:rsidP="00F636FC">
            <w:pPr>
              <w:pStyle w:val="ListParagraph"/>
              <w:spacing w:after="12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Kopā: Apmācību cikls</w:t>
            </w:r>
          </w:p>
        </w:tc>
        <w:tc>
          <w:tcPr>
            <w:tcW w:w="3744" w:type="dxa"/>
            <w:shd w:val="clear" w:color="auto" w:fill="auto"/>
          </w:tcPr>
          <w:p w14:paraId="076F309D" w14:textId="77777777" w:rsidR="003064D5" w:rsidRPr="00F636FC" w:rsidRDefault="003064D5" w:rsidP="003064D5">
            <w:pPr>
              <w:pStyle w:val="ListParagraph"/>
              <w:spacing w:after="120" w:line="240" w:lineRule="auto"/>
              <w:ind w:left="780"/>
              <w:contextualSpacing w:val="0"/>
              <w:rPr>
                <w:rFonts w:ascii="Times New Roman" w:hAnsi="Times New Roman" w:cs="Times New Roman"/>
                <w:sz w:val="24"/>
                <w:szCs w:val="24"/>
              </w:rPr>
            </w:pPr>
          </w:p>
        </w:tc>
        <w:tc>
          <w:tcPr>
            <w:tcW w:w="2482" w:type="dxa"/>
            <w:shd w:val="clear" w:color="auto" w:fill="auto"/>
          </w:tcPr>
          <w:p w14:paraId="4FA8B0E1" w14:textId="77777777" w:rsidR="003064D5" w:rsidRPr="00F636FC" w:rsidRDefault="003064D5" w:rsidP="00F636FC">
            <w:pPr>
              <w:pStyle w:val="ListParagraph"/>
              <w:spacing w:after="120" w:line="240" w:lineRule="auto"/>
              <w:ind w:left="0"/>
              <w:contextualSpacing w:val="0"/>
              <w:rPr>
                <w:rFonts w:ascii="Times New Roman" w:hAnsi="Times New Roman" w:cs="Times New Roman"/>
                <w:sz w:val="24"/>
                <w:szCs w:val="24"/>
              </w:rPr>
            </w:pPr>
          </w:p>
        </w:tc>
      </w:tr>
    </w:tbl>
    <w:p w14:paraId="1318A523" w14:textId="0EC87340" w:rsidR="00F636FC" w:rsidRDefault="00F636FC" w:rsidP="0067563F">
      <w:pPr>
        <w:tabs>
          <w:tab w:val="center" w:pos="5031"/>
        </w:tabs>
        <w:spacing w:after="120" w:line="240" w:lineRule="auto"/>
        <w:ind w:left="709"/>
        <w:jc w:val="both"/>
        <w:rPr>
          <w:rFonts w:ascii="Times New Roman" w:hAnsi="Times New Roman" w:cs="Times New Roman"/>
          <w:sz w:val="24"/>
          <w:szCs w:val="24"/>
        </w:rPr>
      </w:pPr>
      <w:r w:rsidRPr="00F636FC">
        <w:rPr>
          <w:rFonts w:ascii="Times New Roman" w:hAnsi="Times New Roman" w:cs="Times New Roman"/>
          <w:sz w:val="24"/>
          <w:szCs w:val="24"/>
        </w:rPr>
        <w:t xml:space="preserve"> </w:t>
      </w:r>
      <w:r w:rsidR="0067563F">
        <w:rPr>
          <w:rFonts w:ascii="Times New Roman" w:hAnsi="Times New Roman" w:cs="Times New Roman"/>
          <w:sz w:val="24"/>
          <w:szCs w:val="24"/>
        </w:rPr>
        <w:tab/>
      </w:r>
    </w:p>
    <w:p w14:paraId="5A9212EE" w14:textId="1E2D35E9" w:rsidR="00F66A25" w:rsidRDefault="007B21B7" w:rsidP="00704E27">
      <w:pPr>
        <w:pStyle w:val="ListParagraph"/>
        <w:numPr>
          <w:ilvl w:val="0"/>
          <w:numId w:val="2"/>
        </w:numPr>
        <w:overflowPunct w:val="0"/>
        <w:autoSpaceDE w:val="0"/>
        <w:autoSpaceDN w:val="0"/>
        <w:adjustRightInd w:val="0"/>
        <w:spacing w:after="0" w:line="20" w:lineRule="atLeast"/>
        <w:ind w:left="450" w:hanging="450"/>
        <w:jc w:val="both"/>
        <w:textAlignment w:val="baseline"/>
        <w:rPr>
          <w:rFonts w:ascii="Times New Roman" w:hAnsi="Times New Roman" w:cs="Times New Roman"/>
          <w:sz w:val="24"/>
          <w:szCs w:val="24"/>
          <w:lang w:eastAsia="lv-LV"/>
        </w:rPr>
      </w:pPr>
      <w:r w:rsidRPr="00F66A25">
        <w:rPr>
          <w:rFonts w:ascii="Times New Roman" w:hAnsi="Times New Roman" w:cs="Times New Roman"/>
          <w:b/>
          <w:bCs/>
          <w:sz w:val="24"/>
          <w:szCs w:val="24"/>
          <w:lang w:eastAsia="lv-LV"/>
        </w:rPr>
        <w:t xml:space="preserve">Apmācību norises vieta un laiks: </w:t>
      </w:r>
      <w:r w:rsidRPr="00F66A25">
        <w:rPr>
          <w:rFonts w:ascii="Times New Roman" w:hAnsi="Times New Roman" w:cs="Times New Roman"/>
          <w:sz w:val="24"/>
          <w:szCs w:val="24"/>
          <w:lang w:eastAsia="lv-LV"/>
        </w:rPr>
        <w:t>Rīga</w:t>
      </w:r>
      <w:r w:rsidR="00704E27" w:rsidRPr="00F66A25">
        <w:rPr>
          <w:rFonts w:ascii="Times New Roman" w:hAnsi="Times New Roman" w:cs="Times New Roman"/>
          <w:sz w:val="24"/>
          <w:szCs w:val="24"/>
          <w:lang w:eastAsia="lv-LV"/>
        </w:rPr>
        <w:t>,</w:t>
      </w:r>
      <w:r w:rsidR="0062368E" w:rsidRPr="00F66A25">
        <w:rPr>
          <w:rFonts w:ascii="Times New Roman" w:hAnsi="Times New Roman" w:cs="Times New Roman"/>
          <w:sz w:val="24"/>
          <w:szCs w:val="24"/>
          <w:lang w:eastAsia="lv-LV"/>
        </w:rPr>
        <w:t xml:space="preserve"> </w:t>
      </w:r>
      <w:r w:rsidRPr="00F66A25">
        <w:rPr>
          <w:rFonts w:ascii="Times New Roman" w:hAnsi="Times New Roman" w:cs="Times New Roman"/>
          <w:sz w:val="24"/>
          <w:szCs w:val="24"/>
          <w:lang w:eastAsia="lv-LV"/>
        </w:rPr>
        <w:t xml:space="preserve"> </w:t>
      </w:r>
      <w:r w:rsidR="00B637D9" w:rsidRPr="00F66A25">
        <w:rPr>
          <w:rFonts w:ascii="Times New Roman" w:hAnsi="Times New Roman" w:cs="Times New Roman"/>
          <w:sz w:val="24"/>
          <w:szCs w:val="24"/>
          <w:lang w:eastAsia="lv-LV"/>
        </w:rPr>
        <w:t xml:space="preserve">6 (sešu) mēnešu laikā no līguma noslēgšanas brīža. </w:t>
      </w:r>
      <w:r w:rsidR="001B11DE" w:rsidRPr="00F66A25">
        <w:rPr>
          <w:rFonts w:ascii="Times New Roman" w:hAnsi="Times New Roman" w:cs="Times New Roman"/>
          <w:sz w:val="24"/>
          <w:szCs w:val="24"/>
          <w:lang w:eastAsia="lv-LV"/>
        </w:rPr>
        <w:t>Tā kā apmācību minimālais akadēmisku stundu skaits ir 16</w:t>
      </w:r>
      <w:r w:rsidR="00D53BDE" w:rsidRPr="00F66A25">
        <w:rPr>
          <w:rFonts w:ascii="Times New Roman" w:hAnsi="Times New Roman" w:cs="Times New Roman"/>
          <w:sz w:val="24"/>
          <w:szCs w:val="24"/>
          <w:lang w:eastAsia="lv-LV"/>
        </w:rPr>
        <w:t xml:space="preserve"> </w:t>
      </w:r>
      <w:r w:rsidR="001B11DE" w:rsidRPr="00F66A25">
        <w:rPr>
          <w:rFonts w:ascii="Times New Roman" w:hAnsi="Times New Roman" w:cs="Times New Roman"/>
          <w:sz w:val="24"/>
          <w:szCs w:val="24"/>
          <w:lang w:eastAsia="lv-LV"/>
        </w:rPr>
        <w:t>h, apmāc</w:t>
      </w:r>
      <w:r w:rsidR="00382A0B" w:rsidRPr="00F66A25">
        <w:rPr>
          <w:rFonts w:ascii="Times New Roman" w:hAnsi="Times New Roman" w:cs="Times New Roman"/>
          <w:sz w:val="24"/>
          <w:szCs w:val="24"/>
          <w:lang w:eastAsia="lv-LV"/>
        </w:rPr>
        <w:t>īb</w:t>
      </w:r>
      <w:r w:rsidR="000A4B32" w:rsidRPr="00F66A25">
        <w:rPr>
          <w:rFonts w:ascii="Times New Roman" w:hAnsi="Times New Roman" w:cs="Times New Roman"/>
          <w:sz w:val="24"/>
          <w:szCs w:val="24"/>
          <w:lang w:eastAsia="lv-LV"/>
        </w:rPr>
        <w:t>u norises ilgums ir vismaz 2</w:t>
      </w:r>
      <w:r w:rsidR="001B11DE" w:rsidRPr="00F66A25">
        <w:rPr>
          <w:rFonts w:ascii="Times New Roman" w:hAnsi="Times New Roman" w:cs="Times New Roman"/>
          <w:sz w:val="24"/>
          <w:szCs w:val="24"/>
          <w:lang w:eastAsia="lv-LV"/>
        </w:rPr>
        <w:t xml:space="preserve"> dienas. </w:t>
      </w:r>
      <w:r w:rsidR="003064D5">
        <w:rPr>
          <w:rFonts w:ascii="Times New Roman" w:hAnsi="Times New Roman" w:cs="Times New Roman"/>
          <w:sz w:val="24"/>
          <w:szCs w:val="24"/>
          <w:lang w:eastAsia="lv-LV"/>
        </w:rPr>
        <w:tab/>
      </w:r>
      <w:r w:rsidR="003064D5">
        <w:rPr>
          <w:rFonts w:ascii="Times New Roman" w:hAnsi="Times New Roman" w:cs="Times New Roman"/>
          <w:sz w:val="24"/>
          <w:szCs w:val="24"/>
          <w:lang w:eastAsia="lv-LV"/>
        </w:rPr>
        <w:tab/>
      </w:r>
    </w:p>
    <w:p w14:paraId="5B0637BC" w14:textId="48B7AD4E" w:rsidR="007B21B7" w:rsidRPr="00F66A25" w:rsidRDefault="00704E27" w:rsidP="00F66A25">
      <w:pPr>
        <w:pStyle w:val="ListParagraph"/>
        <w:overflowPunct w:val="0"/>
        <w:autoSpaceDE w:val="0"/>
        <w:autoSpaceDN w:val="0"/>
        <w:adjustRightInd w:val="0"/>
        <w:spacing w:after="0" w:line="20" w:lineRule="atLeast"/>
        <w:ind w:left="450"/>
        <w:jc w:val="both"/>
        <w:textAlignment w:val="baseline"/>
        <w:rPr>
          <w:rFonts w:ascii="Times New Roman" w:hAnsi="Times New Roman" w:cs="Times New Roman"/>
          <w:sz w:val="24"/>
          <w:szCs w:val="24"/>
          <w:lang w:eastAsia="lv-LV"/>
        </w:rPr>
      </w:pPr>
      <w:r w:rsidRPr="00F66A25">
        <w:rPr>
          <w:rFonts w:ascii="Times New Roman" w:hAnsi="Times New Roman" w:cs="Times New Roman"/>
          <w:sz w:val="24"/>
          <w:szCs w:val="24"/>
          <w:lang w:eastAsia="lv-LV"/>
        </w:rPr>
        <w:t xml:space="preserve">Īstenojot mācību procesu attālināti, ciktāl to pieļauj </w:t>
      </w:r>
      <w:r w:rsidR="00F66A25" w:rsidRPr="00F66A25">
        <w:rPr>
          <w:rFonts w:ascii="Times New Roman" w:hAnsi="Times New Roman" w:cs="Times New Roman"/>
          <w:sz w:val="24"/>
          <w:szCs w:val="24"/>
          <w:lang w:eastAsia="lv-LV"/>
        </w:rPr>
        <w:t>apmācību</w:t>
      </w:r>
      <w:r w:rsidRPr="00F66A25">
        <w:rPr>
          <w:rFonts w:ascii="Times New Roman" w:hAnsi="Times New Roman" w:cs="Times New Roman"/>
          <w:sz w:val="24"/>
          <w:szCs w:val="24"/>
          <w:lang w:eastAsia="lv-LV"/>
        </w:rPr>
        <w:t xml:space="preserve"> programma, jāizmanto atbilstoša tiešsaistes videosaziņas platforma (piemēram, Zoom, Webex utml.).</w:t>
      </w:r>
    </w:p>
    <w:p w14:paraId="19F611F4" w14:textId="65671EDE" w:rsidR="00F66A25" w:rsidRDefault="007B21B7" w:rsidP="00F66A25">
      <w:pPr>
        <w:pStyle w:val="ListParagraph"/>
        <w:numPr>
          <w:ilvl w:val="1"/>
          <w:numId w:val="2"/>
        </w:numPr>
        <w:overflowPunct w:val="0"/>
        <w:autoSpaceDE w:val="0"/>
        <w:autoSpaceDN w:val="0"/>
        <w:adjustRightInd w:val="0"/>
        <w:spacing w:before="120" w:line="20" w:lineRule="atLeast"/>
        <w:ind w:left="900" w:hanging="450"/>
        <w:jc w:val="both"/>
        <w:textAlignment w:val="baseline"/>
        <w:rPr>
          <w:rFonts w:ascii="Times New Roman" w:hAnsi="Times New Roman" w:cs="Times New Roman"/>
          <w:sz w:val="24"/>
          <w:szCs w:val="24"/>
          <w:lang w:eastAsia="lv-LV"/>
        </w:rPr>
      </w:pPr>
      <w:r w:rsidRPr="00F66A25">
        <w:rPr>
          <w:rFonts w:ascii="Times New Roman" w:hAnsi="Times New Roman" w:cs="Times New Roman"/>
          <w:sz w:val="24"/>
          <w:szCs w:val="24"/>
          <w:lang w:eastAsia="lv-LV"/>
        </w:rPr>
        <w:t>Pirmās</w:t>
      </w:r>
      <w:r w:rsidR="00E759A6" w:rsidRPr="00F66A25">
        <w:rPr>
          <w:rFonts w:ascii="Times New Roman" w:hAnsi="Times New Roman" w:cs="Times New Roman"/>
          <w:sz w:val="24"/>
          <w:szCs w:val="24"/>
          <w:lang w:eastAsia="lv-LV"/>
        </w:rPr>
        <w:t xml:space="preserve"> </w:t>
      </w:r>
      <w:r w:rsidR="001D2B4B">
        <w:rPr>
          <w:rFonts w:ascii="Times New Roman" w:hAnsi="Times New Roman" w:cs="Times New Roman"/>
          <w:sz w:val="24"/>
          <w:szCs w:val="24"/>
          <w:lang w:eastAsia="lv-LV"/>
        </w:rPr>
        <w:t xml:space="preserve">(līdz 20 personām) </w:t>
      </w:r>
      <w:r w:rsidR="00E759A6" w:rsidRPr="00F66A25">
        <w:rPr>
          <w:rFonts w:ascii="Times New Roman" w:hAnsi="Times New Roman" w:cs="Times New Roman"/>
          <w:sz w:val="24"/>
          <w:szCs w:val="24"/>
          <w:lang w:eastAsia="lv-LV"/>
        </w:rPr>
        <w:t>un otrās</w:t>
      </w:r>
      <w:r w:rsidRPr="00F66A25">
        <w:rPr>
          <w:rFonts w:ascii="Times New Roman" w:hAnsi="Times New Roman" w:cs="Times New Roman"/>
          <w:sz w:val="24"/>
          <w:szCs w:val="24"/>
          <w:lang w:eastAsia="lv-LV"/>
        </w:rPr>
        <w:t xml:space="preserve"> grupas </w:t>
      </w:r>
      <w:r w:rsidR="00092F51">
        <w:rPr>
          <w:rFonts w:ascii="Times New Roman" w:hAnsi="Times New Roman" w:cs="Times New Roman"/>
          <w:sz w:val="24"/>
          <w:szCs w:val="24"/>
          <w:lang w:eastAsia="lv-LV"/>
        </w:rPr>
        <w:t xml:space="preserve">(līdz </w:t>
      </w:r>
      <w:r w:rsidR="001D2B4B">
        <w:rPr>
          <w:rFonts w:ascii="Times New Roman" w:hAnsi="Times New Roman" w:cs="Times New Roman"/>
          <w:sz w:val="24"/>
          <w:szCs w:val="24"/>
          <w:lang w:eastAsia="lv-LV"/>
        </w:rPr>
        <w:t>2</w:t>
      </w:r>
      <w:r w:rsidR="00092F51">
        <w:rPr>
          <w:rFonts w:ascii="Times New Roman" w:hAnsi="Times New Roman" w:cs="Times New Roman"/>
          <w:sz w:val="24"/>
          <w:szCs w:val="24"/>
          <w:lang w:eastAsia="lv-LV"/>
        </w:rPr>
        <w:t xml:space="preserve">0 personām) </w:t>
      </w:r>
      <w:r w:rsidRPr="00F66A25">
        <w:rPr>
          <w:rFonts w:ascii="Times New Roman" w:hAnsi="Times New Roman" w:cs="Times New Roman"/>
          <w:sz w:val="24"/>
          <w:szCs w:val="24"/>
          <w:lang w:eastAsia="lv-LV"/>
        </w:rPr>
        <w:t xml:space="preserve">apmācību provizoriskais norises laiks: 2020. gada 4. ceturksnis. Par </w:t>
      </w:r>
      <w:r w:rsidR="00D67305" w:rsidRPr="00F66A25">
        <w:rPr>
          <w:rFonts w:ascii="Times New Roman" w:hAnsi="Times New Roman" w:cs="Times New Roman"/>
          <w:sz w:val="24"/>
          <w:szCs w:val="24"/>
          <w:lang w:eastAsia="lv-LV"/>
        </w:rPr>
        <w:t>abu</w:t>
      </w:r>
      <w:r w:rsidRPr="00F66A25">
        <w:rPr>
          <w:rFonts w:ascii="Times New Roman" w:hAnsi="Times New Roman" w:cs="Times New Roman"/>
          <w:sz w:val="24"/>
          <w:szCs w:val="24"/>
          <w:lang w:eastAsia="lv-LV"/>
        </w:rPr>
        <w:t xml:space="preserve"> grup</w:t>
      </w:r>
      <w:r w:rsidR="00D67305" w:rsidRPr="00F66A25">
        <w:rPr>
          <w:rFonts w:ascii="Times New Roman" w:hAnsi="Times New Roman" w:cs="Times New Roman"/>
          <w:sz w:val="24"/>
          <w:szCs w:val="24"/>
          <w:lang w:eastAsia="lv-LV"/>
        </w:rPr>
        <w:t>u</w:t>
      </w:r>
      <w:r w:rsidRPr="00F66A25">
        <w:rPr>
          <w:rFonts w:ascii="Times New Roman" w:hAnsi="Times New Roman" w:cs="Times New Roman"/>
          <w:sz w:val="24"/>
          <w:szCs w:val="24"/>
          <w:lang w:eastAsia="lv-LV"/>
        </w:rPr>
        <w:t xml:space="preserve"> apmācību konkrētu vietu</w:t>
      </w:r>
      <w:r w:rsidR="00F66A25">
        <w:rPr>
          <w:rFonts w:ascii="Times New Roman" w:hAnsi="Times New Roman" w:cs="Times New Roman"/>
          <w:sz w:val="24"/>
          <w:szCs w:val="24"/>
          <w:lang w:eastAsia="lv-LV"/>
        </w:rPr>
        <w:t xml:space="preserve">, </w:t>
      </w:r>
      <w:r w:rsidRPr="00F66A25">
        <w:rPr>
          <w:rFonts w:ascii="Times New Roman" w:hAnsi="Times New Roman" w:cs="Times New Roman"/>
          <w:sz w:val="24"/>
          <w:szCs w:val="24"/>
          <w:lang w:eastAsia="lv-LV"/>
        </w:rPr>
        <w:t>laiku</w:t>
      </w:r>
      <w:r w:rsidR="00F66A25">
        <w:rPr>
          <w:rFonts w:ascii="Times New Roman" w:hAnsi="Times New Roman" w:cs="Times New Roman"/>
          <w:sz w:val="24"/>
          <w:szCs w:val="24"/>
          <w:lang w:eastAsia="lv-LV"/>
        </w:rPr>
        <w:t xml:space="preserve"> un veidu (klātienes vai attālināti)</w:t>
      </w:r>
      <w:r w:rsidRPr="00F66A25">
        <w:rPr>
          <w:rFonts w:ascii="Times New Roman" w:hAnsi="Times New Roman" w:cs="Times New Roman"/>
          <w:sz w:val="24"/>
          <w:szCs w:val="24"/>
          <w:lang w:eastAsia="lv-LV"/>
        </w:rPr>
        <w:t xml:space="preserve"> Pretendents vienojas ar Pasūtītāju ne vēlāk kā </w:t>
      </w:r>
      <w:r w:rsidR="000A4B32" w:rsidRPr="00F66A25">
        <w:rPr>
          <w:rFonts w:ascii="Times New Roman" w:hAnsi="Times New Roman" w:cs="Times New Roman"/>
          <w:sz w:val="24"/>
          <w:szCs w:val="24"/>
          <w:lang w:eastAsia="lv-LV"/>
        </w:rPr>
        <w:t>2</w:t>
      </w:r>
      <w:r w:rsidR="00F66A25">
        <w:rPr>
          <w:rFonts w:ascii="Times New Roman" w:hAnsi="Times New Roman" w:cs="Times New Roman"/>
          <w:sz w:val="24"/>
          <w:szCs w:val="24"/>
          <w:lang w:eastAsia="lv-LV"/>
        </w:rPr>
        <w:t xml:space="preserve"> </w:t>
      </w:r>
      <w:r w:rsidR="00F66A25" w:rsidRPr="00F66A25">
        <w:rPr>
          <w:rFonts w:ascii="Times New Roman" w:hAnsi="Times New Roman" w:cs="Times New Roman"/>
          <w:sz w:val="24"/>
          <w:szCs w:val="24"/>
          <w:lang w:eastAsia="lv-LV"/>
        </w:rPr>
        <w:t>(divu)</w:t>
      </w:r>
      <w:r w:rsidRPr="00F66A25">
        <w:rPr>
          <w:rFonts w:ascii="Times New Roman" w:hAnsi="Times New Roman" w:cs="Times New Roman"/>
          <w:sz w:val="24"/>
          <w:szCs w:val="24"/>
          <w:lang w:eastAsia="lv-LV"/>
        </w:rPr>
        <w:t xml:space="preserve"> nedēļu laikā pēc līguma noslēgšanas.</w:t>
      </w:r>
    </w:p>
    <w:p w14:paraId="5EDBEE5E" w14:textId="77777777" w:rsidR="00F91F77" w:rsidRDefault="00A27D61" w:rsidP="00F66A25">
      <w:pPr>
        <w:pStyle w:val="ListParagraph"/>
        <w:numPr>
          <w:ilvl w:val="1"/>
          <w:numId w:val="2"/>
        </w:numPr>
        <w:overflowPunct w:val="0"/>
        <w:autoSpaceDE w:val="0"/>
        <w:autoSpaceDN w:val="0"/>
        <w:adjustRightInd w:val="0"/>
        <w:spacing w:before="120" w:line="20" w:lineRule="atLeast"/>
        <w:ind w:left="900" w:hanging="450"/>
        <w:jc w:val="both"/>
        <w:textAlignment w:val="baseline"/>
        <w:rPr>
          <w:rFonts w:ascii="Times New Roman" w:hAnsi="Times New Roman" w:cs="Times New Roman"/>
          <w:sz w:val="24"/>
          <w:szCs w:val="24"/>
          <w:lang w:eastAsia="lv-LV"/>
        </w:rPr>
      </w:pPr>
      <w:r w:rsidRPr="00F66A25">
        <w:rPr>
          <w:rFonts w:ascii="Times New Roman" w:hAnsi="Times New Roman" w:cs="Times New Roman"/>
          <w:sz w:val="24"/>
          <w:szCs w:val="24"/>
          <w:lang w:eastAsia="lv-LV"/>
        </w:rPr>
        <w:t>Papildus</w:t>
      </w:r>
      <w:r w:rsidR="007B21B7" w:rsidRPr="00F66A25">
        <w:rPr>
          <w:rFonts w:ascii="Times New Roman" w:hAnsi="Times New Roman" w:cs="Times New Roman"/>
          <w:sz w:val="24"/>
          <w:szCs w:val="24"/>
          <w:lang w:eastAsia="lv-LV"/>
        </w:rPr>
        <w:t xml:space="preserve"> grup</w:t>
      </w:r>
      <w:r w:rsidRPr="00F66A25">
        <w:rPr>
          <w:rFonts w:ascii="Times New Roman" w:hAnsi="Times New Roman" w:cs="Times New Roman"/>
          <w:sz w:val="24"/>
          <w:szCs w:val="24"/>
          <w:lang w:eastAsia="lv-LV"/>
        </w:rPr>
        <w:t>as</w:t>
      </w:r>
      <w:r w:rsidR="00092F51">
        <w:rPr>
          <w:rFonts w:ascii="Times New Roman" w:hAnsi="Times New Roman" w:cs="Times New Roman"/>
          <w:sz w:val="24"/>
          <w:szCs w:val="24"/>
          <w:lang w:eastAsia="lv-LV"/>
        </w:rPr>
        <w:t xml:space="preserve"> (līdz 20 personām)</w:t>
      </w:r>
      <w:r w:rsidR="007B21B7" w:rsidRPr="00F66A25">
        <w:rPr>
          <w:rFonts w:ascii="Times New Roman" w:hAnsi="Times New Roman" w:cs="Times New Roman"/>
          <w:sz w:val="24"/>
          <w:szCs w:val="24"/>
          <w:lang w:eastAsia="lv-LV"/>
        </w:rPr>
        <w:t xml:space="preserve"> apmācību nod</w:t>
      </w:r>
      <w:r w:rsidR="00F85C47" w:rsidRPr="00F66A25">
        <w:rPr>
          <w:rFonts w:ascii="Times New Roman" w:hAnsi="Times New Roman" w:cs="Times New Roman"/>
          <w:sz w:val="24"/>
          <w:szCs w:val="24"/>
          <w:lang w:eastAsia="lv-LV"/>
        </w:rPr>
        <w:t xml:space="preserve">rošināšana notiek, ja </w:t>
      </w:r>
      <w:r w:rsidR="005D0388">
        <w:rPr>
          <w:rFonts w:ascii="Times New Roman" w:hAnsi="Times New Roman" w:cs="Times New Roman"/>
          <w:sz w:val="24"/>
          <w:szCs w:val="24"/>
          <w:lang w:eastAsia="lv-LV"/>
        </w:rPr>
        <w:t>veidojas pieprasījums</w:t>
      </w:r>
      <w:r w:rsidR="00F91F77">
        <w:rPr>
          <w:rFonts w:ascii="Times New Roman" w:hAnsi="Times New Roman" w:cs="Times New Roman"/>
          <w:sz w:val="24"/>
          <w:szCs w:val="24"/>
          <w:lang w:eastAsia="lv-LV"/>
        </w:rPr>
        <w:t xml:space="preserve"> pēc tām</w:t>
      </w:r>
      <w:r w:rsidR="005D0388">
        <w:rPr>
          <w:rFonts w:ascii="Times New Roman" w:hAnsi="Times New Roman" w:cs="Times New Roman"/>
          <w:sz w:val="24"/>
          <w:szCs w:val="24"/>
          <w:lang w:eastAsia="lv-LV"/>
        </w:rPr>
        <w:t xml:space="preserve">. Šajā gadījumā apmācību </w:t>
      </w:r>
      <w:r w:rsidR="00F85C47" w:rsidRPr="00F66A25">
        <w:rPr>
          <w:rFonts w:ascii="Times New Roman" w:hAnsi="Times New Roman" w:cs="Times New Roman"/>
          <w:sz w:val="24"/>
          <w:szCs w:val="24"/>
          <w:lang w:eastAsia="lv-LV"/>
        </w:rPr>
        <w:t xml:space="preserve">norises vieta un laiks </w:t>
      </w:r>
      <w:r w:rsidR="007B21B7" w:rsidRPr="00F66A25">
        <w:rPr>
          <w:rFonts w:ascii="Times New Roman" w:hAnsi="Times New Roman" w:cs="Times New Roman"/>
          <w:sz w:val="24"/>
          <w:szCs w:val="24"/>
          <w:lang w:eastAsia="lv-LV"/>
        </w:rPr>
        <w:t xml:space="preserve">tiek saskaņoti </w:t>
      </w:r>
      <w:r w:rsidRPr="00F66A25">
        <w:rPr>
          <w:rFonts w:ascii="Times New Roman" w:hAnsi="Times New Roman" w:cs="Times New Roman"/>
          <w:sz w:val="24"/>
          <w:szCs w:val="24"/>
          <w:lang w:eastAsia="lv-LV"/>
        </w:rPr>
        <w:t>vienu</w:t>
      </w:r>
      <w:r w:rsidR="007B21B7" w:rsidRPr="00F66A25">
        <w:rPr>
          <w:rFonts w:ascii="Times New Roman" w:hAnsi="Times New Roman" w:cs="Times New Roman"/>
          <w:sz w:val="24"/>
          <w:szCs w:val="24"/>
          <w:lang w:eastAsia="lv-LV"/>
        </w:rPr>
        <w:t xml:space="preserve"> </w:t>
      </w:r>
      <w:r w:rsidR="00F85C47" w:rsidRPr="00F66A25">
        <w:rPr>
          <w:rFonts w:ascii="Times New Roman" w:hAnsi="Times New Roman" w:cs="Times New Roman"/>
          <w:sz w:val="24"/>
          <w:szCs w:val="24"/>
          <w:lang w:eastAsia="lv-LV"/>
        </w:rPr>
        <w:t xml:space="preserve">mēnesi pirms apmācību norises. </w:t>
      </w:r>
    </w:p>
    <w:p w14:paraId="43B8163A" w14:textId="064D4EFD" w:rsidR="007B21B7" w:rsidRPr="00F91F77" w:rsidRDefault="007B21B7" w:rsidP="00F91F77">
      <w:pPr>
        <w:overflowPunct w:val="0"/>
        <w:autoSpaceDE w:val="0"/>
        <w:autoSpaceDN w:val="0"/>
        <w:adjustRightInd w:val="0"/>
        <w:spacing w:before="120" w:line="20" w:lineRule="atLeast"/>
        <w:ind w:left="450"/>
        <w:jc w:val="both"/>
        <w:textAlignment w:val="baseline"/>
        <w:rPr>
          <w:rFonts w:ascii="Times New Roman" w:hAnsi="Times New Roman" w:cs="Times New Roman"/>
          <w:sz w:val="24"/>
          <w:szCs w:val="24"/>
          <w:lang w:eastAsia="lv-LV"/>
        </w:rPr>
      </w:pPr>
      <w:r w:rsidRPr="00F91F77">
        <w:rPr>
          <w:rFonts w:ascii="Times New Roman" w:hAnsi="Times New Roman" w:cs="Times New Roman"/>
          <w:sz w:val="24"/>
          <w:szCs w:val="24"/>
          <w:lang w:eastAsia="lv-LV"/>
        </w:rPr>
        <w:t>Pēc tam, kad Pasūtītājs un Izpildītājs ir vienojušies par apmācību norises datumiem, Izpildītājam ir pienākums nodrošināt apmācību norisi noteiktajos datumos.</w:t>
      </w:r>
    </w:p>
    <w:p w14:paraId="2D45E67F" w14:textId="77777777" w:rsidR="00F66A25" w:rsidRPr="00F66A25" w:rsidRDefault="00F66A25" w:rsidP="00F66A25">
      <w:pPr>
        <w:pStyle w:val="ListParagraph"/>
        <w:overflowPunct w:val="0"/>
        <w:autoSpaceDE w:val="0"/>
        <w:autoSpaceDN w:val="0"/>
        <w:adjustRightInd w:val="0"/>
        <w:spacing w:before="120" w:line="20" w:lineRule="atLeast"/>
        <w:ind w:left="900"/>
        <w:jc w:val="both"/>
        <w:textAlignment w:val="baseline"/>
        <w:rPr>
          <w:rFonts w:ascii="Times New Roman" w:hAnsi="Times New Roman" w:cs="Times New Roman"/>
          <w:sz w:val="24"/>
          <w:szCs w:val="24"/>
          <w:lang w:eastAsia="lv-LV"/>
        </w:rPr>
      </w:pPr>
    </w:p>
    <w:p w14:paraId="23E411B2" w14:textId="0DEE11D0" w:rsidR="007B21B7" w:rsidRPr="00F66A25" w:rsidRDefault="00F36119" w:rsidP="00F66A25">
      <w:pPr>
        <w:pStyle w:val="ListParagraph"/>
        <w:numPr>
          <w:ilvl w:val="0"/>
          <w:numId w:val="2"/>
        </w:numPr>
        <w:ind w:left="450" w:hanging="450"/>
        <w:jc w:val="both"/>
        <w:rPr>
          <w:rFonts w:ascii="Times New Roman" w:hAnsi="Times New Roman" w:cs="Times New Roman"/>
          <w:b/>
          <w:sz w:val="24"/>
          <w:szCs w:val="24"/>
          <w:lang w:eastAsia="lv-LV"/>
        </w:rPr>
      </w:pPr>
      <w:r w:rsidRPr="00F66A25">
        <w:rPr>
          <w:rFonts w:ascii="Times New Roman" w:hAnsi="Times New Roman" w:cs="Times New Roman"/>
          <w:b/>
          <w:sz w:val="24"/>
          <w:szCs w:val="24"/>
          <w:lang w:eastAsia="lv-LV"/>
        </w:rPr>
        <w:t>Izpildītājs</w:t>
      </w:r>
      <w:r w:rsidR="007B21B7" w:rsidRPr="00F66A25">
        <w:rPr>
          <w:rFonts w:ascii="Times New Roman" w:hAnsi="Times New Roman" w:cs="Times New Roman"/>
          <w:b/>
          <w:sz w:val="24"/>
          <w:szCs w:val="24"/>
          <w:lang w:eastAsia="lv-LV"/>
        </w:rPr>
        <w:t xml:space="preserve"> nodrošina: </w:t>
      </w:r>
    </w:p>
    <w:p w14:paraId="7F87A111" w14:textId="48FA0411" w:rsidR="007B21B7" w:rsidRPr="00F66A25" w:rsidRDefault="007B21B7" w:rsidP="00F66A25">
      <w:pPr>
        <w:pStyle w:val="ListParagraph"/>
        <w:numPr>
          <w:ilvl w:val="1"/>
          <w:numId w:val="2"/>
        </w:numPr>
        <w:ind w:left="900" w:hanging="450"/>
        <w:jc w:val="both"/>
        <w:rPr>
          <w:rFonts w:ascii="Times New Roman" w:hAnsi="Times New Roman" w:cs="Times New Roman"/>
          <w:color w:val="000000"/>
          <w:sz w:val="24"/>
          <w:szCs w:val="24"/>
          <w:lang w:eastAsia="lv-LV"/>
        </w:rPr>
      </w:pPr>
      <w:r w:rsidRPr="00F66A25">
        <w:rPr>
          <w:rFonts w:ascii="Times New Roman" w:hAnsi="Times New Roman" w:cs="Times New Roman"/>
          <w:bCs/>
          <w:sz w:val="24"/>
          <w:szCs w:val="24"/>
          <w:lang w:eastAsia="lv-LV"/>
        </w:rPr>
        <w:t xml:space="preserve">Apmācību norisi, </w:t>
      </w:r>
      <w:r w:rsidRPr="00F66A25">
        <w:rPr>
          <w:rFonts w:ascii="Times New Roman" w:hAnsi="Times New Roman" w:cs="Times New Roman"/>
          <w:color w:val="000000"/>
          <w:sz w:val="24"/>
          <w:szCs w:val="24"/>
          <w:lang w:eastAsia="lv-LV"/>
        </w:rPr>
        <w:t>ievērojot aktuālās epidemioloģiskās situācijas noteikumus valstī. Nepieciešamības gadījumā jānodrošin</w:t>
      </w:r>
      <w:r w:rsidR="00A27D61" w:rsidRPr="00F66A25">
        <w:rPr>
          <w:rFonts w:ascii="Times New Roman" w:hAnsi="Times New Roman" w:cs="Times New Roman"/>
          <w:color w:val="000000"/>
          <w:sz w:val="24"/>
          <w:szCs w:val="24"/>
          <w:lang w:eastAsia="lv-LV"/>
        </w:rPr>
        <w:t>a</w:t>
      </w:r>
      <w:r w:rsidRPr="00F66A25">
        <w:rPr>
          <w:rFonts w:ascii="Times New Roman" w:hAnsi="Times New Roman" w:cs="Times New Roman"/>
          <w:color w:val="000000"/>
          <w:sz w:val="24"/>
          <w:szCs w:val="24"/>
          <w:lang w:eastAsia="lv-LV"/>
        </w:rPr>
        <w:t xml:space="preserve"> apmācības attālināti</w:t>
      </w:r>
      <w:r w:rsidR="00C70B96" w:rsidRPr="00F66A25">
        <w:rPr>
          <w:rFonts w:ascii="Times New Roman" w:hAnsi="Times New Roman" w:cs="Times New Roman"/>
          <w:color w:val="000000"/>
          <w:sz w:val="24"/>
          <w:szCs w:val="24"/>
          <w:lang w:eastAsia="lv-LV"/>
        </w:rPr>
        <w:t>, izmantojot</w:t>
      </w:r>
      <w:r w:rsidR="00C70B96" w:rsidRPr="00C70B96">
        <w:t xml:space="preserve"> </w:t>
      </w:r>
      <w:r w:rsidR="00C70B96" w:rsidRPr="00F66A25">
        <w:rPr>
          <w:rFonts w:ascii="Times New Roman" w:hAnsi="Times New Roman" w:cs="Times New Roman"/>
          <w:color w:val="000000"/>
          <w:sz w:val="24"/>
          <w:szCs w:val="24"/>
          <w:lang w:eastAsia="lv-LV"/>
        </w:rPr>
        <w:t xml:space="preserve">video saziņas </w:t>
      </w:r>
      <w:r w:rsidR="00C70B96" w:rsidRPr="00F66A25">
        <w:rPr>
          <w:rFonts w:ascii="Times New Roman" w:hAnsi="Times New Roman" w:cs="Times New Roman"/>
          <w:color w:val="000000"/>
          <w:sz w:val="24"/>
          <w:szCs w:val="24"/>
          <w:lang w:eastAsia="lv-LV"/>
        </w:rPr>
        <w:lastRenderedPageBreak/>
        <w:t>platformu (piemēram, Zoom, Webex utml.)</w:t>
      </w:r>
      <w:r w:rsidRPr="00F66A25">
        <w:rPr>
          <w:rFonts w:ascii="Times New Roman" w:hAnsi="Times New Roman" w:cs="Times New Roman"/>
          <w:color w:val="000000"/>
          <w:sz w:val="24"/>
          <w:szCs w:val="24"/>
          <w:lang w:eastAsia="lv-LV"/>
        </w:rPr>
        <w:t xml:space="preserve">, par ko </w:t>
      </w:r>
      <w:r w:rsidR="00EE5E50" w:rsidRPr="00F66A25">
        <w:rPr>
          <w:rFonts w:ascii="Times New Roman" w:hAnsi="Times New Roman" w:cs="Times New Roman"/>
          <w:color w:val="000000"/>
          <w:sz w:val="24"/>
          <w:szCs w:val="24"/>
          <w:lang w:eastAsia="lv-LV"/>
        </w:rPr>
        <w:t xml:space="preserve">izpildītājs </w:t>
      </w:r>
      <w:r w:rsidRPr="00F66A25">
        <w:rPr>
          <w:rFonts w:ascii="Times New Roman" w:hAnsi="Times New Roman" w:cs="Times New Roman"/>
          <w:color w:val="000000"/>
          <w:sz w:val="24"/>
          <w:szCs w:val="24"/>
          <w:lang w:eastAsia="lv-LV"/>
        </w:rPr>
        <w:t>iepriekš vienojas ar Pasūtītāju</w:t>
      </w:r>
      <w:r w:rsidR="00007A38">
        <w:rPr>
          <w:rFonts w:ascii="Times New Roman" w:hAnsi="Times New Roman" w:cs="Times New Roman"/>
          <w:color w:val="000000"/>
          <w:sz w:val="24"/>
          <w:szCs w:val="24"/>
          <w:lang w:eastAsia="lv-LV"/>
        </w:rPr>
        <w:t>, un nepieciešamības gadījumā iegādājas atbilstošas licences.</w:t>
      </w:r>
    </w:p>
    <w:p w14:paraId="113B0D5A" w14:textId="763C0863" w:rsidR="007B21B7" w:rsidRPr="00F66A25" w:rsidRDefault="007B21B7" w:rsidP="00F66A25">
      <w:pPr>
        <w:pStyle w:val="ListParagraph"/>
        <w:numPr>
          <w:ilvl w:val="1"/>
          <w:numId w:val="2"/>
        </w:numPr>
        <w:ind w:left="900" w:hanging="450"/>
        <w:jc w:val="both"/>
        <w:rPr>
          <w:rFonts w:ascii="Times New Roman" w:hAnsi="Times New Roman" w:cs="Times New Roman"/>
          <w:color w:val="000000"/>
          <w:sz w:val="24"/>
          <w:szCs w:val="24"/>
          <w:lang w:eastAsia="lv-LV"/>
        </w:rPr>
      </w:pPr>
      <w:r w:rsidRPr="00F66A25">
        <w:rPr>
          <w:rFonts w:ascii="Times New Roman" w:hAnsi="Times New Roman" w:cs="Times New Roman"/>
          <w:color w:val="000000"/>
          <w:sz w:val="24"/>
          <w:szCs w:val="24"/>
          <w:lang w:eastAsia="lv-LV"/>
        </w:rPr>
        <w:t>Telpas un tehnisko aprīkojumu.</w:t>
      </w:r>
    </w:p>
    <w:p w14:paraId="3A826A97" w14:textId="33585075" w:rsidR="00FC747A" w:rsidRPr="00F66A25" w:rsidRDefault="00BA3B68" w:rsidP="00F66A25">
      <w:pPr>
        <w:pStyle w:val="ListParagraph"/>
        <w:numPr>
          <w:ilvl w:val="1"/>
          <w:numId w:val="2"/>
        </w:numPr>
        <w:ind w:left="900" w:hanging="450"/>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Ēdināšanu (2 reizes</w:t>
      </w:r>
      <w:r w:rsidR="00CD645A">
        <w:rPr>
          <w:rFonts w:ascii="Times New Roman" w:hAnsi="Times New Roman" w:cs="Times New Roman"/>
          <w:color w:val="000000"/>
          <w:sz w:val="24"/>
          <w:szCs w:val="24"/>
          <w:lang w:eastAsia="lv-LV"/>
        </w:rPr>
        <w:t xml:space="preserve"> katrā apmācību dienā</w:t>
      </w:r>
      <w:r>
        <w:rPr>
          <w:rFonts w:ascii="Times New Roman" w:hAnsi="Times New Roman" w:cs="Times New Roman"/>
          <w:color w:val="000000"/>
          <w:sz w:val="24"/>
          <w:szCs w:val="24"/>
          <w:lang w:eastAsia="lv-LV"/>
        </w:rPr>
        <w:t>)</w:t>
      </w:r>
      <w:r w:rsidR="00FC747A" w:rsidRPr="00F66A25">
        <w:rPr>
          <w:rFonts w:ascii="Times New Roman" w:hAnsi="Times New Roman" w:cs="Times New Roman"/>
          <w:color w:val="000000"/>
          <w:sz w:val="24"/>
          <w:szCs w:val="24"/>
          <w:lang w:eastAsia="lv-LV"/>
        </w:rPr>
        <w:t xml:space="preserve"> apmācību dalībniekiem, ja apmācības norit klātienē.</w:t>
      </w:r>
    </w:p>
    <w:p w14:paraId="217BF90F" w14:textId="3E2FAB3F" w:rsidR="007B21B7" w:rsidRPr="00F66A25" w:rsidRDefault="007B21B7" w:rsidP="00F66A25">
      <w:pPr>
        <w:pStyle w:val="ListParagraph"/>
        <w:numPr>
          <w:ilvl w:val="1"/>
          <w:numId w:val="2"/>
        </w:numPr>
        <w:ind w:left="900" w:hanging="450"/>
        <w:jc w:val="both"/>
        <w:rPr>
          <w:rFonts w:ascii="Times New Roman" w:hAnsi="Times New Roman" w:cs="Times New Roman"/>
          <w:sz w:val="24"/>
          <w:szCs w:val="24"/>
          <w:lang w:eastAsia="lv-LV"/>
        </w:rPr>
      </w:pPr>
      <w:r w:rsidRPr="00F66A25">
        <w:rPr>
          <w:rFonts w:ascii="Times New Roman" w:hAnsi="Times New Roman" w:cs="Times New Roman"/>
          <w:sz w:val="24"/>
          <w:szCs w:val="24"/>
          <w:lang w:eastAsia="lv-LV"/>
        </w:rPr>
        <w:t xml:space="preserve">Apmācību darba kārtības izstrādi, ko saskaņo ar Pasūtītāju ne vēlāk kā </w:t>
      </w:r>
      <w:r w:rsidR="00A902AF" w:rsidRPr="00F66A25">
        <w:rPr>
          <w:rFonts w:ascii="Times New Roman" w:hAnsi="Times New Roman" w:cs="Times New Roman"/>
          <w:sz w:val="24"/>
          <w:szCs w:val="24"/>
          <w:lang w:eastAsia="lv-LV"/>
        </w:rPr>
        <w:t>2</w:t>
      </w:r>
      <w:r w:rsidRPr="00F66A25">
        <w:rPr>
          <w:rFonts w:ascii="Times New Roman" w:hAnsi="Times New Roman" w:cs="Times New Roman"/>
          <w:sz w:val="24"/>
          <w:szCs w:val="24"/>
          <w:lang w:eastAsia="lv-LV"/>
        </w:rPr>
        <w:t xml:space="preserve"> nedēļu</w:t>
      </w:r>
      <w:r w:rsidR="00A902AF" w:rsidRPr="00F66A25">
        <w:rPr>
          <w:rFonts w:ascii="Times New Roman" w:hAnsi="Times New Roman" w:cs="Times New Roman"/>
          <w:sz w:val="24"/>
          <w:szCs w:val="24"/>
          <w:lang w:eastAsia="lv-LV"/>
        </w:rPr>
        <w:t xml:space="preserve"> laikā</w:t>
      </w:r>
      <w:r w:rsidRPr="00F66A25">
        <w:rPr>
          <w:rFonts w:ascii="Times New Roman" w:hAnsi="Times New Roman" w:cs="Times New Roman"/>
          <w:sz w:val="24"/>
          <w:szCs w:val="24"/>
          <w:lang w:eastAsia="lv-LV"/>
        </w:rPr>
        <w:t xml:space="preserve"> pēc līguma noslēgšanas.</w:t>
      </w:r>
    </w:p>
    <w:p w14:paraId="2C0E733E" w14:textId="206C8838" w:rsidR="007B21B7" w:rsidRPr="00F66A25" w:rsidRDefault="007B21B7" w:rsidP="00F66A25">
      <w:pPr>
        <w:pStyle w:val="ListParagraph"/>
        <w:numPr>
          <w:ilvl w:val="1"/>
          <w:numId w:val="2"/>
        </w:numPr>
        <w:ind w:left="900" w:hanging="450"/>
        <w:jc w:val="both"/>
        <w:rPr>
          <w:rFonts w:ascii="Times New Roman" w:hAnsi="Times New Roman" w:cs="Times New Roman"/>
          <w:sz w:val="24"/>
          <w:szCs w:val="24"/>
          <w:lang w:eastAsia="lv-LV"/>
        </w:rPr>
      </w:pPr>
      <w:r w:rsidRPr="00F66A25">
        <w:rPr>
          <w:rFonts w:ascii="Times New Roman" w:hAnsi="Times New Roman" w:cs="Times New Roman"/>
          <w:sz w:val="24"/>
          <w:szCs w:val="24"/>
          <w:lang w:eastAsia="lv-LV"/>
        </w:rPr>
        <w:t>Apmācību vadīšanu, izmantojot dažādas pieaugušo mācību metodes, kā arī atgriezeniskās saites saņemšanu par iegūtajām zināšanām.</w:t>
      </w:r>
    </w:p>
    <w:p w14:paraId="4167CD3E" w14:textId="359CA680" w:rsidR="007B21B7" w:rsidRPr="00F66A25" w:rsidRDefault="007B21B7" w:rsidP="00F66A25">
      <w:pPr>
        <w:pStyle w:val="ListParagraph"/>
        <w:numPr>
          <w:ilvl w:val="1"/>
          <w:numId w:val="2"/>
        </w:numPr>
        <w:ind w:left="900" w:hanging="450"/>
        <w:jc w:val="both"/>
        <w:rPr>
          <w:rFonts w:ascii="Times New Roman" w:hAnsi="Times New Roman" w:cs="Times New Roman"/>
          <w:sz w:val="24"/>
          <w:szCs w:val="24"/>
          <w:lang w:eastAsia="lv-LV"/>
        </w:rPr>
      </w:pPr>
      <w:r w:rsidRPr="00F66A25">
        <w:rPr>
          <w:rFonts w:ascii="Times New Roman" w:hAnsi="Times New Roman" w:cs="Times New Roman"/>
          <w:sz w:val="24"/>
          <w:szCs w:val="24"/>
          <w:lang w:eastAsia="lv-LV"/>
        </w:rPr>
        <w:t>Izdales materiālu sagatavošanu un pavairošanu apmācību dalībniekiem.</w:t>
      </w:r>
    </w:p>
    <w:p w14:paraId="46399472" w14:textId="790F2FFA" w:rsidR="007B21B7" w:rsidRPr="00F66A25" w:rsidRDefault="007B21B7" w:rsidP="00F66A25">
      <w:pPr>
        <w:pStyle w:val="ListParagraph"/>
        <w:numPr>
          <w:ilvl w:val="1"/>
          <w:numId w:val="2"/>
        </w:numPr>
        <w:ind w:left="900" w:hanging="450"/>
        <w:jc w:val="both"/>
        <w:rPr>
          <w:rFonts w:ascii="Times New Roman" w:hAnsi="Times New Roman" w:cs="Times New Roman"/>
          <w:sz w:val="24"/>
          <w:szCs w:val="24"/>
        </w:rPr>
      </w:pPr>
      <w:r w:rsidRPr="00F66A25">
        <w:rPr>
          <w:rFonts w:ascii="Times New Roman" w:hAnsi="Times New Roman" w:cs="Times New Roman"/>
          <w:sz w:val="24"/>
          <w:szCs w:val="24"/>
        </w:rPr>
        <w:t>Apmācību dalībnieku informēšanu par apmācību dalībnieku fotografēšanu/ filmēšanu atbilstoši Vispārīgai datu aizsardzības regulai.</w:t>
      </w:r>
    </w:p>
    <w:p w14:paraId="618327F7" w14:textId="6154A541" w:rsidR="001775F7" w:rsidRPr="00F66A25" w:rsidRDefault="00130C3B" w:rsidP="00F66A25">
      <w:pPr>
        <w:pStyle w:val="ListParagraph"/>
        <w:numPr>
          <w:ilvl w:val="1"/>
          <w:numId w:val="2"/>
        </w:numPr>
        <w:ind w:left="900" w:hanging="450"/>
        <w:jc w:val="both"/>
        <w:rPr>
          <w:rFonts w:ascii="Times New Roman" w:hAnsi="Times New Roman" w:cs="Times New Roman"/>
          <w:sz w:val="24"/>
          <w:szCs w:val="24"/>
          <w:lang w:eastAsia="lv-LV"/>
        </w:rPr>
      </w:pPr>
      <w:r w:rsidRPr="00F66A25">
        <w:rPr>
          <w:rFonts w:ascii="Times New Roman" w:hAnsi="Times New Roman" w:cs="Times New Roman"/>
          <w:bCs/>
          <w:sz w:val="24"/>
          <w:szCs w:val="24"/>
          <w:lang w:eastAsia="lv-LV"/>
        </w:rPr>
        <w:t xml:space="preserve">Apliecību vai </w:t>
      </w:r>
      <w:r w:rsidR="007B21B7" w:rsidRPr="00F66A25">
        <w:rPr>
          <w:rFonts w:ascii="Times New Roman" w:hAnsi="Times New Roman" w:cs="Times New Roman"/>
          <w:bCs/>
          <w:sz w:val="24"/>
          <w:szCs w:val="24"/>
          <w:lang w:eastAsia="lv-LV"/>
        </w:rPr>
        <w:t>apliecinājumu izsniegšanu apmācību dalībniekiem par dalību apmācībās un tēmu apgūšanu.</w:t>
      </w:r>
      <w:r w:rsidR="007B21B7" w:rsidRPr="00F66A25">
        <w:rPr>
          <w:rFonts w:ascii="Times New Roman" w:hAnsi="Times New Roman" w:cs="Times New Roman"/>
          <w:sz w:val="24"/>
          <w:szCs w:val="24"/>
          <w:lang w:eastAsia="lv-LV"/>
        </w:rPr>
        <w:t xml:space="preserve"> Apmācību dalībniekiem ir pienākums apmeklēt visas apmācību tēmas.</w:t>
      </w:r>
      <w:r w:rsidR="001775F7" w:rsidRPr="00F66A25">
        <w:rPr>
          <w:rFonts w:ascii="Times New Roman" w:hAnsi="Times New Roman" w:cs="Times New Roman"/>
          <w:sz w:val="24"/>
          <w:szCs w:val="24"/>
          <w:lang w:eastAsia="lv-LV"/>
        </w:rPr>
        <w:t xml:space="preserve"> Izpildītāja pienākums kontrolēt apmācību apmeklējumu, informēt apmācību dalībniekus, ka netiks izsniegt</w:t>
      </w:r>
      <w:r w:rsidR="00F66A25">
        <w:rPr>
          <w:rFonts w:ascii="Times New Roman" w:hAnsi="Times New Roman" w:cs="Times New Roman"/>
          <w:sz w:val="24"/>
          <w:szCs w:val="24"/>
          <w:lang w:eastAsia="lv-LV"/>
        </w:rPr>
        <w:t>a</w:t>
      </w:r>
      <w:r w:rsidR="001775F7" w:rsidRPr="00F66A25">
        <w:rPr>
          <w:rFonts w:ascii="Times New Roman" w:hAnsi="Times New Roman" w:cs="Times New Roman"/>
          <w:sz w:val="24"/>
          <w:szCs w:val="24"/>
          <w:lang w:eastAsia="lv-LV"/>
        </w:rPr>
        <w:t xml:space="preserve"> apliecība vai apliecinājums</w:t>
      </w:r>
      <w:r w:rsidR="00F66A25">
        <w:rPr>
          <w:rFonts w:ascii="Times New Roman" w:hAnsi="Times New Roman" w:cs="Times New Roman"/>
          <w:sz w:val="24"/>
          <w:szCs w:val="24"/>
          <w:lang w:eastAsia="lv-LV"/>
        </w:rPr>
        <w:t>,</w:t>
      </w:r>
      <w:r w:rsidR="00F66A25" w:rsidRPr="00F66A25">
        <w:rPr>
          <w:rFonts w:ascii="Times New Roman" w:hAnsi="Times New Roman" w:cs="Times New Roman"/>
          <w:sz w:val="24"/>
          <w:szCs w:val="24"/>
          <w:lang w:eastAsia="lv-LV"/>
        </w:rPr>
        <w:t xml:space="preserve"> ja apmācības tiks kavētas</w:t>
      </w:r>
      <w:r w:rsidR="001775F7" w:rsidRPr="00F66A25">
        <w:rPr>
          <w:rFonts w:ascii="Times New Roman" w:hAnsi="Times New Roman" w:cs="Times New Roman"/>
          <w:sz w:val="24"/>
          <w:szCs w:val="24"/>
          <w:lang w:eastAsia="lv-LV"/>
        </w:rPr>
        <w:t xml:space="preserve">.  </w:t>
      </w:r>
    </w:p>
    <w:p w14:paraId="3F6BAE4A" w14:textId="167CB1A4" w:rsidR="007B21B7" w:rsidRPr="00F66A25" w:rsidRDefault="007B21B7" w:rsidP="00F66A25">
      <w:pPr>
        <w:pStyle w:val="ListParagraph"/>
        <w:numPr>
          <w:ilvl w:val="1"/>
          <w:numId w:val="2"/>
        </w:numPr>
        <w:tabs>
          <w:tab w:val="left" w:pos="0"/>
        </w:tabs>
        <w:overflowPunct w:val="0"/>
        <w:autoSpaceDE w:val="0"/>
        <w:autoSpaceDN w:val="0"/>
        <w:adjustRightInd w:val="0"/>
        <w:spacing w:after="0" w:line="256" w:lineRule="auto"/>
        <w:ind w:left="990" w:hanging="540"/>
        <w:jc w:val="both"/>
        <w:textAlignment w:val="baseline"/>
        <w:rPr>
          <w:rFonts w:ascii="Times New Roman" w:hAnsi="Times New Roman" w:cs="Times New Roman"/>
          <w:sz w:val="24"/>
          <w:szCs w:val="24"/>
          <w:lang w:eastAsia="lv-LV"/>
        </w:rPr>
      </w:pPr>
      <w:r w:rsidRPr="00F66A25">
        <w:rPr>
          <w:rFonts w:ascii="Times New Roman" w:hAnsi="Times New Roman" w:cs="Times New Roman"/>
          <w:sz w:val="24"/>
          <w:szCs w:val="24"/>
          <w:lang w:eastAsia="lv-LV"/>
        </w:rPr>
        <w:t xml:space="preserve">Vizuālu materiālu </w:t>
      </w:r>
      <w:r w:rsidR="00EA3229" w:rsidRPr="00F66A25">
        <w:rPr>
          <w:rFonts w:ascii="Times New Roman" w:hAnsi="Times New Roman" w:cs="Times New Roman"/>
          <w:sz w:val="24"/>
          <w:szCs w:val="24"/>
          <w:lang w:eastAsia="lv-LV"/>
        </w:rPr>
        <w:t xml:space="preserve">(fotogrāfijas </w:t>
      </w:r>
      <w:r w:rsidRPr="00F66A25">
        <w:rPr>
          <w:rFonts w:ascii="Times New Roman" w:hAnsi="Times New Roman" w:cs="Times New Roman"/>
          <w:sz w:val="24"/>
          <w:szCs w:val="24"/>
          <w:lang w:eastAsia="lv-LV"/>
        </w:rPr>
        <w:t>vai video) no katras apm</w:t>
      </w:r>
      <w:r w:rsidR="008D6454" w:rsidRPr="00F66A25">
        <w:rPr>
          <w:rFonts w:ascii="Times New Roman" w:hAnsi="Times New Roman" w:cs="Times New Roman"/>
          <w:sz w:val="24"/>
          <w:szCs w:val="24"/>
          <w:lang w:eastAsia="lv-LV"/>
        </w:rPr>
        <w:t xml:space="preserve">ācību grupas sagatavošanu, </w:t>
      </w:r>
      <w:r w:rsidRPr="00F66A25">
        <w:rPr>
          <w:rFonts w:ascii="Times New Roman" w:hAnsi="Times New Roman" w:cs="Times New Roman"/>
          <w:sz w:val="24"/>
          <w:szCs w:val="24"/>
          <w:lang w:eastAsia="lv-LV"/>
        </w:rPr>
        <w:t>objektīvi un pilnvērtīgi atspoguļo apmācību norisi un kas var tikt izmantoti projekta publicitātes vajadzībām, pie</w:t>
      </w:r>
      <w:r w:rsidR="00E332D7" w:rsidRPr="00F66A25">
        <w:rPr>
          <w:rFonts w:ascii="Times New Roman" w:hAnsi="Times New Roman" w:cs="Times New Roman"/>
          <w:sz w:val="24"/>
          <w:szCs w:val="24"/>
          <w:lang w:eastAsia="lv-LV"/>
        </w:rPr>
        <w:t>mēram, mājaslapā</w:t>
      </w:r>
      <w:r w:rsidRPr="00F66A25">
        <w:rPr>
          <w:rFonts w:ascii="Times New Roman" w:hAnsi="Times New Roman" w:cs="Times New Roman"/>
          <w:sz w:val="24"/>
          <w:szCs w:val="24"/>
          <w:lang w:eastAsia="lv-LV"/>
        </w:rPr>
        <w:t>.</w:t>
      </w:r>
    </w:p>
    <w:p w14:paraId="210A15CA" w14:textId="583414E5" w:rsidR="007B21B7" w:rsidRPr="00F66A25" w:rsidRDefault="007B21B7" w:rsidP="00F66A25">
      <w:pPr>
        <w:pStyle w:val="ListParagraph"/>
        <w:numPr>
          <w:ilvl w:val="1"/>
          <w:numId w:val="2"/>
        </w:numPr>
        <w:overflowPunct w:val="0"/>
        <w:autoSpaceDE w:val="0"/>
        <w:autoSpaceDN w:val="0"/>
        <w:adjustRightInd w:val="0"/>
        <w:ind w:left="990" w:hanging="540"/>
        <w:jc w:val="both"/>
        <w:textAlignment w:val="baseline"/>
        <w:rPr>
          <w:rFonts w:ascii="Times New Roman" w:hAnsi="Times New Roman" w:cs="Times New Roman"/>
          <w:sz w:val="24"/>
          <w:szCs w:val="24"/>
          <w:lang w:eastAsia="lv-LV"/>
        </w:rPr>
      </w:pPr>
      <w:r w:rsidRPr="00F66A25">
        <w:rPr>
          <w:rFonts w:ascii="Times New Roman" w:hAnsi="Times New Roman" w:cs="Times New Roman"/>
          <w:sz w:val="24"/>
          <w:szCs w:val="24"/>
          <w:lang w:eastAsia="lv-LV"/>
        </w:rPr>
        <w:t>Apmācību dalībnieku saraksta, dalībnieku apmierinātības aptaujas anke</w:t>
      </w:r>
      <w:r w:rsidR="00D70203" w:rsidRPr="00F66A25">
        <w:rPr>
          <w:rFonts w:ascii="Times New Roman" w:hAnsi="Times New Roman" w:cs="Times New Roman"/>
          <w:sz w:val="24"/>
          <w:szCs w:val="24"/>
          <w:lang w:eastAsia="lv-LV"/>
        </w:rPr>
        <w:t>tu</w:t>
      </w:r>
      <w:r w:rsidR="00ED56B7" w:rsidRPr="00F66A25">
        <w:rPr>
          <w:rFonts w:ascii="Times New Roman" w:hAnsi="Times New Roman" w:cs="Times New Roman"/>
          <w:sz w:val="24"/>
          <w:szCs w:val="24"/>
          <w:lang w:eastAsia="lv-LV"/>
        </w:rPr>
        <w:t xml:space="preserve"> iesniegšanu pasūtītājam</w:t>
      </w:r>
      <w:r w:rsidR="00D70203" w:rsidRPr="00F66A25">
        <w:rPr>
          <w:rFonts w:ascii="Times New Roman" w:hAnsi="Times New Roman" w:cs="Times New Roman"/>
          <w:sz w:val="24"/>
          <w:szCs w:val="24"/>
          <w:lang w:eastAsia="lv-LV"/>
        </w:rPr>
        <w:t>.</w:t>
      </w:r>
    </w:p>
    <w:p w14:paraId="1A2530AB" w14:textId="40B26294" w:rsidR="000A4B32" w:rsidRPr="00F66A25" w:rsidRDefault="007B21B7" w:rsidP="00F66A25">
      <w:pPr>
        <w:pStyle w:val="ListParagraph"/>
        <w:numPr>
          <w:ilvl w:val="0"/>
          <w:numId w:val="2"/>
        </w:numPr>
        <w:overflowPunct w:val="0"/>
        <w:autoSpaceDE w:val="0"/>
        <w:autoSpaceDN w:val="0"/>
        <w:adjustRightInd w:val="0"/>
        <w:spacing w:before="120" w:line="20" w:lineRule="atLeast"/>
        <w:ind w:left="450" w:hanging="450"/>
        <w:jc w:val="both"/>
        <w:textAlignment w:val="baseline"/>
        <w:rPr>
          <w:rFonts w:ascii="Times New Roman" w:hAnsi="Times New Roman" w:cs="Times New Roman"/>
          <w:sz w:val="24"/>
          <w:szCs w:val="24"/>
          <w:lang w:eastAsia="lv-LV"/>
        </w:rPr>
      </w:pPr>
      <w:r w:rsidRPr="00F66A25">
        <w:rPr>
          <w:rFonts w:ascii="Times New Roman" w:hAnsi="Times New Roman" w:cs="Times New Roman"/>
          <w:bCs/>
          <w:sz w:val="24"/>
          <w:szCs w:val="24"/>
          <w:lang w:eastAsia="lv-LV"/>
        </w:rPr>
        <w:t>Izmaksās iekļauj apmācību norises telpu un tehniskā aprīkojuma</w:t>
      </w:r>
      <w:r w:rsidR="005E1DE5" w:rsidRPr="00F66A25">
        <w:rPr>
          <w:rFonts w:ascii="Times New Roman" w:hAnsi="Times New Roman" w:cs="Times New Roman"/>
          <w:bCs/>
          <w:sz w:val="24"/>
          <w:szCs w:val="24"/>
          <w:lang w:eastAsia="lv-LV"/>
        </w:rPr>
        <w:t xml:space="preserve"> izmaksas, lektoru darba samaksu</w:t>
      </w:r>
      <w:r w:rsidRPr="00F66A25">
        <w:rPr>
          <w:rFonts w:ascii="Times New Roman" w:hAnsi="Times New Roman" w:cs="Times New Roman"/>
          <w:bCs/>
          <w:sz w:val="24"/>
          <w:szCs w:val="24"/>
          <w:lang w:eastAsia="lv-LV"/>
        </w:rPr>
        <w:t xml:space="preserve">, </w:t>
      </w:r>
      <w:r w:rsidR="004457E8" w:rsidRPr="00F66A25">
        <w:rPr>
          <w:rFonts w:ascii="Times New Roman" w:hAnsi="Times New Roman" w:cs="Times New Roman"/>
          <w:bCs/>
          <w:sz w:val="24"/>
          <w:szCs w:val="24"/>
          <w:lang w:eastAsia="lv-LV"/>
        </w:rPr>
        <w:t>kafijas pau</w:t>
      </w:r>
      <w:r w:rsidR="00FC747A" w:rsidRPr="00F66A25">
        <w:rPr>
          <w:rFonts w:ascii="Times New Roman" w:hAnsi="Times New Roman" w:cs="Times New Roman"/>
          <w:bCs/>
          <w:sz w:val="24"/>
          <w:szCs w:val="24"/>
          <w:lang w:eastAsia="lv-LV"/>
        </w:rPr>
        <w:t>žu</w:t>
      </w:r>
      <w:r w:rsidR="004457E8" w:rsidRPr="00F66A25">
        <w:rPr>
          <w:rFonts w:ascii="Times New Roman" w:hAnsi="Times New Roman" w:cs="Times New Roman"/>
          <w:bCs/>
          <w:sz w:val="24"/>
          <w:szCs w:val="24"/>
          <w:lang w:eastAsia="lv-LV"/>
        </w:rPr>
        <w:t xml:space="preserve"> izdevumus</w:t>
      </w:r>
      <w:r w:rsidR="00FC747A" w:rsidRPr="00F66A25">
        <w:rPr>
          <w:rFonts w:ascii="Times New Roman" w:hAnsi="Times New Roman" w:cs="Times New Roman"/>
          <w:bCs/>
          <w:sz w:val="24"/>
          <w:szCs w:val="24"/>
          <w:lang w:eastAsia="lv-LV"/>
        </w:rPr>
        <w:t>,</w:t>
      </w:r>
      <w:r w:rsidRPr="00F66A25">
        <w:rPr>
          <w:rFonts w:ascii="Times New Roman" w:hAnsi="Times New Roman" w:cs="Times New Roman"/>
          <w:bCs/>
          <w:sz w:val="24"/>
          <w:szCs w:val="24"/>
          <w:lang w:eastAsia="lv-LV"/>
        </w:rPr>
        <w:t xml:space="preserve"> izdales materiālu sagatavošanas izdevumus, kā arī citus izdevumus, kas saistīti ar apmācību nodrošināšanu.</w:t>
      </w:r>
    </w:p>
    <w:p w14:paraId="6B54ED0A" w14:textId="77777777" w:rsidR="00F40430" w:rsidRPr="00F40430" w:rsidRDefault="00F66A25" w:rsidP="000A4B32">
      <w:pPr>
        <w:pStyle w:val="ListParagraph"/>
        <w:numPr>
          <w:ilvl w:val="0"/>
          <w:numId w:val="2"/>
        </w:numPr>
        <w:overflowPunct w:val="0"/>
        <w:autoSpaceDE w:val="0"/>
        <w:autoSpaceDN w:val="0"/>
        <w:adjustRightInd w:val="0"/>
        <w:spacing w:before="120" w:line="20" w:lineRule="atLeast"/>
        <w:ind w:left="450" w:hanging="450"/>
        <w:jc w:val="both"/>
        <w:textAlignment w:val="baseline"/>
        <w:rPr>
          <w:rFonts w:ascii="Times New Roman" w:hAnsi="Times New Roman" w:cs="Times New Roman"/>
          <w:sz w:val="24"/>
          <w:szCs w:val="24"/>
          <w:lang w:eastAsia="lv-LV"/>
        </w:rPr>
      </w:pPr>
      <w:r>
        <w:rPr>
          <w:rFonts w:ascii="Times New Roman" w:hAnsi="Times New Roman" w:cs="Times New Roman"/>
          <w:bCs/>
          <w:sz w:val="24"/>
          <w:szCs w:val="24"/>
          <w:lang w:eastAsia="lv-LV"/>
        </w:rPr>
        <w:t>Gadījumā, ja epidemioloģiskā stāvokļa dēļ valstī tiek noteikti ierobežojumi</w:t>
      </w:r>
      <w:r w:rsidR="005A20DC">
        <w:rPr>
          <w:rFonts w:ascii="Times New Roman" w:hAnsi="Times New Roman" w:cs="Times New Roman"/>
          <w:bCs/>
          <w:sz w:val="24"/>
          <w:szCs w:val="24"/>
          <w:lang w:eastAsia="lv-LV"/>
        </w:rPr>
        <w:t>, kuru dēļ</w:t>
      </w:r>
      <w:r>
        <w:rPr>
          <w:rFonts w:ascii="Times New Roman" w:hAnsi="Times New Roman" w:cs="Times New Roman"/>
          <w:bCs/>
          <w:sz w:val="24"/>
          <w:szCs w:val="24"/>
          <w:lang w:eastAsia="lv-LV"/>
        </w:rPr>
        <w:t xml:space="preserve"> </w:t>
      </w:r>
      <w:r w:rsidR="005A20DC">
        <w:rPr>
          <w:rFonts w:ascii="Times New Roman" w:hAnsi="Times New Roman" w:cs="Times New Roman"/>
          <w:bCs/>
          <w:sz w:val="24"/>
          <w:szCs w:val="24"/>
          <w:lang w:eastAsia="lv-LV"/>
        </w:rPr>
        <w:t>apmācības tiek organizētas attālināti, izpildītājam jāpārliecinās, vai apmācību dalībniekiem ir visi nepieciešamie tehniskie rīki</w:t>
      </w:r>
      <w:r w:rsidR="00F40430">
        <w:rPr>
          <w:rFonts w:ascii="Times New Roman" w:hAnsi="Times New Roman" w:cs="Times New Roman"/>
          <w:bCs/>
          <w:sz w:val="24"/>
          <w:szCs w:val="24"/>
          <w:lang w:eastAsia="lv-LV"/>
        </w:rPr>
        <w:t xml:space="preserve"> un programmas</w:t>
      </w:r>
      <w:r w:rsidR="005A20DC">
        <w:rPr>
          <w:rFonts w:ascii="Times New Roman" w:hAnsi="Times New Roman" w:cs="Times New Roman"/>
          <w:bCs/>
          <w:sz w:val="24"/>
          <w:szCs w:val="24"/>
          <w:lang w:eastAsia="lv-LV"/>
        </w:rPr>
        <w:t xml:space="preserve"> dalībai </w:t>
      </w:r>
      <w:r w:rsidR="00F40430">
        <w:rPr>
          <w:rFonts w:ascii="Times New Roman" w:hAnsi="Times New Roman" w:cs="Times New Roman"/>
          <w:bCs/>
          <w:sz w:val="24"/>
          <w:szCs w:val="24"/>
          <w:lang w:eastAsia="lv-LV"/>
        </w:rPr>
        <w:t>apmācībās attālinātā režīmā. Vajadzības gadījumā sniegt nepieciešamo tehnisko atbalstu.</w:t>
      </w:r>
    </w:p>
    <w:p w14:paraId="60D4397D" w14:textId="340628B8" w:rsidR="007B21B7" w:rsidRPr="00F40430" w:rsidRDefault="007B21B7" w:rsidP="000A4B32">
      <w:pPr>
        <w:pStyle w:val="ListParagraph"/>
        <w:numPr>
          <w:ilvl w:val="0"/>
          <w:numId w:val="2"/>
        </w:numPr>
        <w:overflowPunct w:val="0"/>
        <w:autoSpaceDE w:val="0"/>
        <w:autoSpaceDN w:val="0"/>
        <w:adjustRightInd w:val="0"/>
        <w:spacing w:before="120" w:line="20" w:lineRule="atLeast"/>
        <w:ind w:left="450" w:hanging="450"/>
        <w:jc w:val="both"/>
        <w:textAlignment w:val="baseline"/>
        <w:rPr>
          <w:rFonts w:ascii="Times New Roman" w:hAnsi="Times New Roman" w:cs="Times New Roman"/>
          <w:sz w:val="24"/>
          <w:szCs w:val="24"/>
          <w:lang w:eastAsia="lv-LV"/>
        </w:rPr>
      </w:pPr>
      <w:r w:rsidRPr="00F40430">
        <w:rPr>
          <w:rFonts w:ascii="Times New Roman" w:hAnsi="Times New Roman" w:cs="Times New Roman"/>
          <w:b/>
          <w:bCs/>
          <w:sz w:val="24"/>
          <w:szCs w:val="24"/>
          <w:lang w:eastAsia="lv-LV"/>
        </w:rPr>
        <w:t>Pasūtītājs nodrošina:</w:t>
      </w:r>
    </w:p>
    <w:p w14:paraId="64CC009A" w14:textId="77777777" w:rsidR="00F40430" w:rsidRDefault="007B21B7" w:rsidP="00F91F77">
      <w:pPr>
        <w:pStyle w:val="ListParagraph"/>
        <w:numPr>
          <w:ilvl w:val="1"/>
          <w:numId w:val="2"/>
        </w:numPr>
        <w:overflowPunct w:val="0"/>
        <w:autoSpaceDE w:val="0"/>
        <w:autoSpaceDN w:val="0"/>
        <w:adjustRightInd w:val="0"/>
        <w:spacing w:line="20" w:lineRule="atLeast"/>
        <w:ind w:left="1080" w:hanging="630"/>
        <w:textAlignment w:val="baseline"/>
        <w:rPr>
          <w:rFonts w:ascii="Times New Roman" w:hAnsi="Times New Roman" w:cs="Times New Roman"/>
          <w:bCs/>
          <w:sz w:val="24"/>
          <w:szCs w:val="24"/>
          <w:lang w:eastAsia="lv-LV"/>
        </w:rPr>
      </w:pPr>
      <w:r w:rsidRPr="00F40430">
        <w:rPr>
          <w:rFonts w:ascii="Times New Roman" w:hAnsi="Times New Roman" w:cs="Times New Roman"/>
          <w:bCs/>
          <w:sz w:val="24"/>
          <w:szCs w:val="24"/>
          <w:lang w:eastAsia="lv-LV"/>
        </w:rPr>
        <w:t xml:space="preserve">Potenciālo dalībnieku apzināšanu un grupas komplektēšanu. </w:t>
      </w:r>
    </w:p>
    <w:p w14:paraId="639F512F" w14:textId="2FE44F89" w:rsidR="007B21B7" w:rsidRPr="00F40430" w:rsidRDefault="004457E8" w:rsidP="00F91F77">
      <w:pPr>
        <w:pStyle w:val="ListParagraph"/>
        <w:numPr>
          <w:ilvl w:val="1"/>
          <w:numId w:val="2"/>
        </w:numPr>
        <w:overflowPunct w:val="0"/>
        <w:autoSpaceDE w:val="0"/>
        <w:autoSpaceDN w:val="0"/>
        <w:adjustRightInd w:val="0"/>
        <w:spacing w:line="20" w:lineRule="atLeast"/>
        <w:ind w:left="1080" w:hanging="630"/>
        <w:textAlignment w:val="baseline"/>
        <w:rPr>
          <w:rFonts w:ascii="Times New Roman" w:hAnsi="Times New Roman" w:cs="Times New Roman"/>
          <w:bCs/>
          <w:sz w:val="24"/>
          <w:szCs w:val="24"/>
          <w:lang w:eastAsia="lv-LV"/>
        </w:rPr>
      </w:pPr>
      <w:r w:rsidRPr="00F40430">
        <w:rPr>
          <w:rFonts w:ascii="Times New Roman" w:hAnsi="Times New Roman" w:cs="Times New Roman"/>
          <w:bCs/>
          <w:sz w:val="24"/>
          <w:szCs w:val="24"/>
          <w:lang w:eastAsia="lv-LV"/>
        </w:rPr>
        <w:t xml:space="preserve">Izpildītāja konsultēšanu par </w:t>
      </w:r>
      <w:r w:rsidR="00506180" w:rsidRPr="00F40430">
        <w:rPr>
          <w:rFonts w:ascii="Times New Roman" w:hAnsi="Times New Roman" w:cs="Times New Roman"/>
          <w:bCs/>
          <w:sz w:val="24"/>
          <w:szCs w:val="24"/>
          <w:lang w:eastAsia="lv-LV"/>
        </w:rPr>
        <w:t>konkrētas apmācību saturu un konkrētas apmācību vietas izvēli</w:t>
      </w:r>
      <w:r w:rsidRPr="00F40430">
        <w:rPr>
          <w:rFonts w:ascii="Times New Roman" w:hAnsi="Times New Roman" w:cs="Times New Roman"/>
          <w:bCs/>
          <w:sz w:val="24"/>
          <w:szCs w:val="24"/>
          <w:lang w:eastAsia="lv-LV"/>
        </w:rPr>
        <w:t>.</w:t>
      </w:r>
      <w:r w:rsidR="007B21B7" w:rsidRPr="00F40430">
        <w:rPr>
          <w:rFonts w:ascii="Times New Roman" w:hAnsi="Times New Roman" w:cs="Times New Roman"/>
          <w:bCs/>
          <w:sz w:val="24"/>
          <w:szCs w:val="24"/>
          <w:lang w:eastAsia="lv-LV"/>
        </w:rPr>
        <w:t xml:space="preserve"> </w:t>
      </w:r>
    </w:p>
    <w:p w14:paraId="3AFA21C3" w14:textId="28EE0291" w:rsidR="001A3708" w:rsidRPr="000A4B32" w:rsidRDefault="001A3708" w:rsidP="0067563F">
      <w:pPr>
        <w:tabs>
          <w:tab w:val="center" w:pos="5031"/>
        </w:tabs>
        <w:spacing w:after="120" w:line="240" w:lineRule="auto"/>
        <w:ind w:left="709"/>
        <w:jc w:val="both"/>
        <w:rPr>
          <w:rFonts w:ascii="Times New Roman" w:hAnsi="Times New Roman" w:cs="Times New Roman"/>
          <w:sz w:val="24"/>
          <w:szCs w:val="24"/>
        </w:rPr>
      </w:pPr>
    </w:p>
    <w:p w14:paraId="4DE54E84" w14:textId="7101EF9F" w:rsidR="001A3708" w:rsidRPr="007B21B7" w:rsidRDefault="001A3708" w:rsidP="0067563F">
      <w:pPr>
        <w:tabs>
          <w:tab w:val="center" w:pos="5031"/>
        </w:tabs>
        <w:spacing w:after="120" w:line="240" w:lineRule="auto"/>
        <w:ind w:left="709"/>
        <w:jc w:val="both"/>
        <w:rPr>
          <w:rFonts w:ascii="Times New Roman" w:hAnsi="Times New Roman" w:cs="Times New Roman"/>
          <w:sz w:val="24"/>
          <w:szCs w:val="24"/>
        </w:rPr>
      </w:pPr>
    </w:p>
    <w:p w14:paraId="7252A683" w14:textId="67CAE440" w:rsidR="001A3708" w:rsidRPr="007B21B7" w:rsidRDefault="001A3708" w:rsidP="0067563F">
      <w:pPr>
        <w:tabs>
          <w:tab w:val="center" w:pos="5031"/>
        </w:tabs>
        <w:spacing w:after="120" w:line="240" w:lineRule="auto"/>
        <w:ind w:left="709"/>
        <w:jc w:val="both"/>
        <w:rPr>
          <w:rFonts w:ascii="Times New Roman" w:hAnsi="Times New Roman" w:cs="Times New Roman"/>
          <w:sz w:val="24"/>
          <w:szCs w:val="24"/>
        </w:rPr>
      </w:pPr>
    </w:p>
    <w:p w14:paraId="6DA36468" w14:textId="304FDEF8" w:rsidR="001A3708" w:rsidRPr="007B21B7" w:rsidRDefault="001A3708" w:rsidP="0067563F">
      <w:pPr>
        <w:tabs>
          <w:tab w:val="center" w:pos="5031"/>
        </w:tabs>
        <w:spacing w:after="120" w:line="240" w:lineRule="auto"/>
        <w:ind w:left="709"/>
        <w:jc w:val="both"/>
        <w:rPr>
          <w:rFonts w:ascii="Times New Roman" w:hAnsi="Times New Roman" w:cs="Times New Roman"/>
          <w:sz w:val="24"/>
          <w:szCs w:val="24"/>
        </w:rPr>
      </w:pPr>
    </w:p>
    <w:p w14:paraId="0329AD3C" w14:textId="70E781CE" w:rsidR="001A3708" w:rsidRPr="007B21B7" w:rsidRDefault="001A3708" w:rsidP="0067563F">
      <w:pPr>
        <w:tabs>
          <w:tab w:val="center" w:pos="5031"/>
        </w:tabs>
        <w:spacing w:after="120" w:line="240" w:lineRule="auto"/>
        <w:ind w:left="709"/>
        <w:jc w:val="both"/>
        <w:rPr>
          <w:rFonts w:ascii="Times New Roman" w:hAnsi="Times New Roman" w:cs="Times New Roman"/>
          <w:sz w:val="24"/>
          <w:szCs w:val="24"/>
        </w:rPr>
      </w:pPr>
    </w:p>
    <w:p w14:paraId="7C6B9FB7" w14:textId="47DB2531" w:rsidR="001A3708" w:rsidRPr="007B21B7" w:rsidRDefault="001A3708" w:rsidP="0067563F">
      <w:pPr>
        <w:tabs>
          <w:tab w:val="center" w:pos="5031"/>
        </w:tabs>
        <w:spacing w:after="120" w:line="240" w:lineRule="auto"/>
        <w:ind w:left="709"/>
        <w:jc w:val="both"/>
        <w:rPr>
          <w:rFonts w:ascii="Times New Roman" w:hAnsi="Times New Roman" w:cs="Times New Roman"/>
          <w:sz w:val="24"/>
          <w:szCs w:val="24"/>
        </w:rPr>
      </w:pPr>
    </w:p>
    <w:sectPr w:rsidR="001A3708" w:rsidRPr="007B21B7" w:rsidSect="001D4A69">
      <w:footerReference w:type="defaul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0ADEBE" w14:textId="77777777" w:rsidR="006633E2" w:rsidRDefault="006633E2" w:rsidP="00C925EE">
      <w:pPr>
        <w:spacing w:after="0" w:line="240" w:lineRule="auto"/>
      </w:pPr>
      <w:r>
        <w:separator/>
      </w:r>
    </w:p>
  </w:endnote>
  <w:endnote w:type="continuationSeparator" w:id="0">
    <w:p w14:paraId="40D55705" w14:textId="77777777" w:rsidR="006633E2" w:rsidRDefault="006633E2" w:rsidP="00C92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2315970"/>
      <w:docPartObj>
        <w:docPartGallery w:val="Page Numbers (Bottom of Page)"/>
        <w:docPartUnique/>
      </w:docPartObj>
    </w:sdtPr>
    <w:sdtEndPr/>
    <w:sdtContent>
      <w:p w14:paraId="73E53DA4" w14:textId="4BAED625" w:rsidR="00D973F2" w:rsidRDefault="00D973F2">
        <w:pPr>
          <w:pStyle w:val="Footer"/>
          <w:jc w:val="center"/>
        </w:pPr>
        <w:r>
          <w:fldChar w:fldCharType="begin"/>
        </w:r>
        <w:r>
          <w:instrText>PAGE   \* MERGEFORMAT</w:instrText>
        </w:r>
        <w:r>
          <w:fldChar w:fldCharType="separate"/>
        </w:r>
        <w:r w:rsidR="00EA3229">
          <w:rPr>
            <w:noProof/>
          </w:rPr>
          <w:t>4</w:t>
        </w:r>
        <w:r>
          <w:fldChar w:fldCharType="end"/>
        </w:r>
      </w:p>
    </w:sdtContent>
  </w:sdt>
  <w:p w14:paraId="16E578BC" w14:textId="77777777" w:rsidR="00D973F2" w:rsidRDefault="00D973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414FDF" w14:textId="77777777" w:rsidR="006633E2" w:rsidRDefault="006633E2" w:rsidP="00C925EE">
      <w:pPr>
        <w:spacing w:after="0" w:line="240" w:lineRule="auto"/>
      </w:pPr>
      <w:r>
        <w:separator/>
      </w:r>
    </w:p>
  </w:footnote>
  <w:footnote w:type="continuationSeparator" w:id="0">
    <w:p w14:paraId="77CB791A" w14:textId="77777777" w:rsidR="006633E2" w:rsidRDefault="006633E2" w:rsidP="00C925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37EF1"/>
    <w:multiLevelType w:val="multilevel"/>
    <w:tmpl w:val="60AE751C"/>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4E72E0"/>
    <w:multiLevelType w:val="hybridMultilevel"/>
    <w:tmpl w:val="BDC028FC"/>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 w15:restartNumberingAfterBreak="0">
    <w:nsid w:val="07EB7B28"/>
    <w:multiLevelType w:val="multilevel"/>
    <w:tmpl w:val="45F895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3E271B2"/>
    <w:multiLevelType w:val="multilevel"/>
    <w:tmpl w:val="9892BC3E"/>
    <w:lvl w:ilvl="0">
      <w:start w:val="1"/>
      <w:numFmt w:val="decimal"/>
      <w:lvlText w:val="%1."/>
      <w:lvlJc w:val="left"/>
      <w:pPr>
        <w:ind w:left="2771" w:hanging="360"/>
      </w:pPr>
      <w:rPr>
        <w:rFonts w:hint="default"/>
        <w:b/>
      </w:rPr>
    </w:lvl>
    <w:lvl w:ilvl="1">
      <w:start w:val="1"/>
      <w:numFmt w:val="decimal"/>
      <w:isLgl/>
      <w:lvlText w:val="%1.%2."/>
      <w:lvlJc w:val="left"/>
      <w:pPr>
        <w:ind w:left="1069" w:hanging="360"/>
      </w:pPr>
      <w:rPr>
        <w:rFonts w:hint="default"/>
        <w:b w:val="0"/>
        <w:bCs/>
        <w:color w:val="auto"/>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7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42F160C"/>
    <w:multiLevelType w:val="hybridMultilevel"/>
    <w:tmpl w:val="7444C9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9D83783"/>
    <w:multiLevelType w:val="hybridMultilevel"/>
    <w:tmpl w:val="08200C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DFA2EF2"/>
    <w:multiLevelType w:val="multilevel"/>
    <w:tmpl w:val="20DE4F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EDD3066"/>
    <w:multiLevelType w:val="hybridMultilevel"/>
    <w:tmpl w:val="9C3C1B4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37F718E"/>
    <w:multiLevelType w:val="multilevel"/>
    <w:tmpl w:val="6934846E"/>
    <w:lvl w:ilvl="0">
      <w:start w:val="7"/>
      <w:numFmt w:val="decimal"/>
      <w:lvlText w:val="%1."/>
      <w:lvlJc w:val="left"/>
      <w:pPr>
        <w:ind w:left="360" w:hanging="360"/>
      </w:pPr>
    </w:lvl>
    <w:lvl w:ilvl="1">
      <w:start w:val="7"/>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2D543B07"/>
    <w:multiLevelType w:val="multilevel"/>
    <w:tmpl w:val="9892BC3E"/>
    <w:lvl w:ilvl="0">
      <w:start w:val="1"/>
      <w:numFmt w:val="decimal"/>
      <w:lvlText w:val="%1."/>
      <w:lvlJc w:val="left"/>
      <w:pPr>
        <w:ind w:left="2771" w:hanging="360"/>
      </w:pPr>
      <w:rPr>
        <w:rFonts w:hint="default"/>
        <w:b/>
      </w:rPr>
    </w:lvl>
    <w:lvl w:ilvl="1">
      <w:start w:val="1"/>
      <w:numFmt w:val="decimal"/>
      <w:isLgl/>
      <w:lvlText w:val="%1.%2."/>
      <w:lvlJc w:val="left"/>
      <w:pPr>
        <w:ind w:left="1069" w:hanging="360"/>
      </w:pPr>
      <w:rPr>
        <w:rFonts w:hint="default"/>
        <w:b w:val="0"/>
        <w:bCs/>
        <w:color w:val="auto"/>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7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6555D5C"/>
    <w:multiLevelType w:val="hybridMultilevel"/>
    <w:tmpl w:val="AC9EC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1E19D5"/>
    <w:multiLevelType w:val="hybridMultilevel"/>
    <w:tmpl w:val="A16C255A"/>
    <w:lvl w:ilvl="0" w:tplc="04260001">
      <w:start w:val="1"/>
      <w:numFmt w:val="bullet"/>
      <w:lvlText w:val=""/>
      <w:lvlJc w:val="left"/>
      <w:pPr>
        <w:ind w:left="785" w:hanging="360"/>
      </w:pPr>
      <w:rPr>
        <w:rFonts w:ascii="Symbol" w:hAnsi="Symbol"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12" w15:restartNumberingAfterBreak="0">
    <w:nsid w:val="4B62264B"/>
    <w:multiLevelType w:val="hybridMultilevel"/>
    <w:tmpl w:val="90741AFE"/>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6C14EC1"/>
    <w:multiLevelType w:val="hybridMultilevel"/>
    <w:tmpl w:val="4ED0D804"/>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4" w15:restartNumberingAfterBreak="0">
    <w:nsid w:val="68177A10"/>
    <w:multiLevelType w:val="hybridMultilevel"/>
    <w:tmpl w:val="03261328"/>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CC85F3D"/>
    <w:multiLevelType w:val="multilevel"/>
    <w:tmpl w:val="9892BC3E"/>
    <w:lvl w:ilvl="0">
      <w:start w:val="1"/>
      <w:numFmt w:val="decimal"/>
      <w:lvlText w:val="%1."/>
      <w:lvlJc w:val="left"/>
      <w:pPr>
        <w:ind w:left="2771" w:hanging="360"/>
      </w:pPr>
      <w:rPr>
        <w:rFonts w:hint="default"/>
        <w:b/>
      </w:rPr>
    </w:lvl>
    <w:lvl w:ilvl="1">
      <w:start w:val="1"/>
      <w:numFmt w:val="decimal"/>
      <w:isLgl/>
      <w:lvlText w:val="%1.%2."/>
      <w:lvlJc w:val="left"/>
      <w:pPr>
        <w:ind w:left="1069" w:hanging="360"/>
      </w:pPr>
      <w:rPr>
        <w:rFonts w:hint="default"/>
        <w:b w:val="0"/>
        <w:bCs/>
        <w:color w:val="auto"/>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7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7F262DDA"/>
    <w:multiLevelType w:val="multilevel"/>
    <w:tmpl w:val="9892BC3E"/>
    <w:lvl w:ilvl="0">
      <w:start w:val="1"/>
      <w:numFmt w:val="decimal"/>
      <w:lvlText w:val="%1."/>
      <w:lvlJc w:val="left"/>
      <w:pPr>
        <w:ind w:left="2771" w:hanging="360"/>
      </w:pPr>
      <w:rPr>
        <w:rFonts w:hint="default"/>
        <w:b/>
      </w:rPr>
    </w:lvl>
    <w:lvl w:ilvl="1">
      <w:start w:val="1"/>
      <w:numFmt w:val="decimal"/>
      <w:isLgl/>
      <w:lvlText w:val="%1.%2."/>
      <w:lvlJc w:val="left"/>
      <w:pPr>
        <w:ind w:left="1069" w:hanging="360"/>
      </w:pPr>
      <w:rPr>
        <w:rFonts w:hint="default"/>
        <w:b w:val="0"/>
        <w:bCs/>
        <w:color w:val="auto"/>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7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6"/>
  </w:num>
  <w:num w:numId="2">
    <w:abstractNumId w:val="16"/>
  </w:num>
  <w:num w:numId="3">
    <w:abstractNumId w:val="7"/>
  </w:num>
  <w:num w:numId="4">
    <w:abstractNumId w:val="1"/>
  </w:num>
  <w:num w:numId="5">
    <w:abstractNumId w:val="11"/>
  </w:num>
  <w:num w:numId="6">
    <w:abstractNumId w:val="5"/>
  </w:num>
  <w:num w:numId="7">
    <w:abstractNumId w:val="4"/>
  </w:num>
  <w:num w:numId="8">
    <w:abstractNumId w:val="8"/>
    <w:lvlOverride w:ilvl="0">
      <w:startOverride w:val="7"/>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0"/>
  </w:num>
  <w:num w:numId="11">
    <w:abstractNumId w:val="2"/>
  </w:num>
  <w:num w:numId="12">
    <w:abstractNumId w:val="12"/>
  </w:num>
  <w:num w:numId="13">
    <w:abstractNumId w:val="14"/>
  </w:num>
  <w:num w:numId="14">
    <w:abstractNumId w:val="10"/>
  </w:num>
  <w:num w:numId="15">
    <w:abstractNumId w:val="15"/>
  </w:num>
  <w:num w:numId="16">
    <w:abstractNumId w:val="3"/>
  </w:num>
  <w:num w:numId="17">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FEB"/>
    <w:rsid w:val="00001F80"/>
    <w:rsid w:val="00007A38"/>
    <w:rsid w:val="0001582B"/>
    <w:rsid w:val="00032470"/>
    <w:rsid w:val="000342EC"/>
    <w:rsid w:val="000616F8"/>
    <w:rsid w:val="00083758"/>
    <w:rsid w:val="00083915"/>
    <w:rsid w:val="00083C8F"/>
    <w:rsid w:val="00092F51"/>
    <w:rsid w:val="00093EE2"/>
    <w:rsid w:val="000965A7"/>
    <w:rsid w:val="000A4B32"/>
    <w:rsid w:val="000C005D"/>
    <w:rsid w:val="000D2B9E"/>
    <w:rsid w:val="000E49D9"/>
    <w:rsid w:val="000E7B1F"/>
    <w:rsid w:val="00107651"/>
    <w:rsid w:val="001208D1"/>
    <w:rsid w:val="00122BA3"/>
    <w:rsid w:val="00123031"/>
    <w:rsid w:val="00124135"/>
    <w:rsid w:val="00130C3B"/>
    <w:rsid w:val="00131BB3"/>
    <w:rsid w:val="00135ABA"/>
    <w:rsid w:val="00137E2F"/>
    <w:rsid w:val="00157537"/>
    <w:rsid w:val="00161731"/>
    <w:rsid w:val="00174538"/>
    <w:rsid w:val="001775F7"/>
    <w:rsid w:val="001A3708"/>
    <w:rsid w:val="001A78B6"/>
    <w:rsid w:val="001B11DE"/>
    <w:rsid w:val="001B1F4A"/>
    <w:rsid w:val="001B6501"/>
    <w:rsid w:val="001D2B4B"/>
    <w:rsid w:val="001D4A69"/>
    <w:rsid w:val="001E0FB9"/>
    <w:rsid w:val="001E337A"/>
    <w:rsid w:val="002127C6"/>
    <w:rsid w:val="00226BB0"/>
    <w:rsid w:val="002322CC"/>
    <w:rsid w:val="00235F7A"/>
    <w:rsid w:val="002A1745"/>
    <w:rsid w:val="002B5418"/>
    <w:rsid w:val="002C4B67"/>
    <w:rsid w:val="002D7197"/>
    <w:rsid w:val="002D76A0"/>
    <w:rsid w:val="002E59BE"/>
    <w:rsid w:val="003064D5"/>
    <w:rsid w:val="0031757F"/>
    <w:rsid w:val="00343782"/>
    <w:rsid w:val="00353FC4"/>
    <w:rsid w:val="00380A03"/>
    <w:rsid w:val="00382A0B"/>
    <w:rsid w:val="00393A2F"/>
    <w:rsid w:val="003C356E"/>
    <w:rsid w:val="003C4D2B"/>
    <w:rsid w:val="003E1CB1"/>
    <w:rsid w:val="003E6C60"/>
    <w:rsid w:val="00415852"/>
    <w:rsid w:val="00416DD1"/>
    <w:rsid w:val="004301C0"/>
    <w:rsid w:val="004328D8"/>
    <w:rsid w:val="00433163"/>
    <w:rsid w:val="004412AD"/>
    <w:rsid w:val="004457E8"/>
    <w:rsid w:val="00457D72"/>
    <w:rsid w:val="00460E6F"/>
    <w:rsid w:val="00464315"/>
    <w:rsid w:val="0047408B"/>
    <w:rsid w:val="004814CF"/>
    <w:rsid w:val="004A21AE"/>
    <w:rsid w:val="004A5288"/>
    <w:rsid w:val="004B09EF"/>
    <w:rsid w:val="004B0A93"/>
    <w:rsid w:val="004B490C"/>
    <w:rsid w:val="004B6783"/>
    <w:rsid w:val="004B6DD5"/>
    <w:rsid w:val="004C743A"/>
    <w:rsid w:val="004D3ED3"/>
    <w:rsid w:val="0050420A"/>
    <w:rsid w:val="00506180"/>
    <w:rsid w:val="005070C3"/>
    <w:rsid w:val="00507E34"/>
    <w:rsid w:val="00524306"/>
    <w:rsid w:val="0053083C"/>
    <w:rsid w:val="005406D8"/>
    <w:rsid w:val="0054077C"/>
    <w:rsid w:val="00543D61"/>
    <w:rsid w:val="00552F81"/>
    <w:rsid w:val="005540BC"/>
    <w:rsid w:val="00554D43"/>
    <w:rsid w:val="005604B7"/>
    <w:rsid w:val="00562D9C"/>
    <w:rsid w:val="00574294"/>
    <w:rsid w:val="00574B34"/>
    <w:rsid w:val="00580494"/>
    <w:rsid w:val="00585A7A"/>
    <w:rsid w:val="005A20DC"/>
    <w:rsid w:val="005A638A"/>
    <w:rsid w:val="005C58CE"/>
    <w:rsid w:val="005D0388"/>
    <w:rsid w:val="005E1DE5"/>
    <w:rsid w:val="005E23FB"/>
    <w:rsid w:val="005E4A34"/>
    <w:rsid w:val="005E6655"/>
    <w:rsid w:val="005E69EE"/>
    <w:rsid w:val="005F22BD"/>
    <w:rsid w:val="0062368E"/>
    <w:rsid w:val="0062646A"/>
    <w:rsid w:val="006322B0"/>
    <w:rsid w:val="006339FD"/>
    <w:rsid w:val="00633AC5"/>
    <w:rsid w:val="006416E0"/>
    <w:rsid w:val="00646F1B"/>
    <w:rsid w:val="00650E7E"/>
    <w:rsid w:val="00655AE2"/>
    <w:rsid w:val="006563E3"/>
    <w:rsid w:val="006633E2"/>
    <w:rsid w:val="00673C56"/>
    <w:rsid w:val="0067563F"/>
    <w:rsid w:val="0067780E"/>
    <w:rsid w:val="006878D0"/>
    <w:rsid w:val="006A78AF"/>
    <w:rsid w:val="006B5765"/>
    <w:rsid w:val="006D01A4"/>
    <w:rsid w:val="006D1D9C"/>
    <w:rsid w:val="006D297C"/>
    <w:rsid w:val="006D7D64"/>
    <w:rsid w:val="006F1281"/>
    <w:rsid w:val="00704E27"/>
    <w:rsid w:val="00710C37"/>
    <w:rsid w:val="00711778"/>
    <w:rsid w:val="00712D4A"/>
    <w:rsid w:val="00715F11"/>
    <w:rsid w:val="00734BD5"/>
    <w:rsid w:val="0074513A"/>
    <w:rsid w:val="00756278"/>
    <w:rsid w:val="00772EC2"/>
    <w:rsid w:val="00785B57"/>
    <w:rsid w:val="0079565A"/>
    <w:rsid w:val="00797D22"/>
    <w:rsid w:val="007A377F"/>
    <w:rsid w:val="007B194E"/>
    <w:rsid w:val="007B21B7"/>
    <w:rsid w:val="007C1C8E"/>
    <w:rsid w:val="007E00D9"/>
    <w:rsid w:val="007F09D8"/>
    <w:rsid w:val="007F2588"/>
    <w:rsid w:val="007F32E6"/>
    <w:rsid w:val="007F4714"/>
    <w:rsid w:val="008010D2"/>
    <w:rsid w:val="008044CD"/>
    <w:rsid w:val="008072D6"/>
    <w:rsid w:val="00820632"/>
    <w:rsid w:val="00835272"/>
    <w:rsid w:val="00845B5D"/>
    <w:rsid w:val="00861C01"/>
    <w:rsid w:val="00866293"/>
    <w:rsid w:val="008720A4"/>
    <w:rsid w:val="00876DCE"/>
    <w:rsid w:val="0088118A"/>
    <w:rsid w:val="008A7FAB"/>
    <w:rsid w:val="008B09C4"/>
    <w:rsid w:val="008B139C"/>
    <w:rsid w:val="008B1448"/>
    <w:rsid w:val="008C073B"/>
    <w:rsid w:val="008C1E39"/>
    <w:rsid w:val="008C46C9"/>
    <w:rsid w:val="008D260B"/>
    <w:rsid w:val="008D311F"/>
    <w:rsid w:val="008D6454"/>
    <w:rsid w:val="008E097B"/>
    <w:rsid w:val="008E0A63"/>
    <w:rsid w:val="008E65E8"/>
    <w:rsid w:val="009042A9"/>
    <w:rsid w:val="0091105B"/>
    <w:rsid w:val="009128DD"/>
    <w:rsid w:val="009149CC"/>
    <w:rsid w:val="00915FEB"/>
    <w:rsid w:val="00922099"/>
    <w:rsid w:val="009255F6"/>
    <w:rsid w:val="009334A2"/>
    <w:rsid w:val="0093380F"/>
    <w:rsid w:val="0093392F"/>
    <w:rsid w:val="00937B8C"/>
    <w:rsid w:val="00940AEE"/>
    <w:rsid w:val="0094503B"/>
    <w:rsid w:val="009571C5"/>
    <w:rsid w:val="009656A4"/>
    <w:rsid w:val="009925E7"/>
    <w:rsid w:val="009A3673"/>
    <w:rsid w:val="009C1738"/>
    <w:rsid w:val="009C643C"/>
    <w:rsid w:val="009D1E28"/>
    <w:rsid w:val="009F73DE"/>
    <w:rsid w:val="00A02034"/>
    <w:rsid w:val="00A15017"/>
    <w:rsid w:val="00A27D61"/>
    <w:rsid w:val="00A371D9"/>
    <w:rsid w:val="00A500E2"/>
    <w:rsid w:val="00A54260"/>
    <w:rsid w:val="00A6274F"/>
    <w:rsid w:val="00A67869"/>
    <w:rsid w:val="00A83D53"/>
    <w:rsid w:val="00A902AF"/>
    <w:rsid w:val="00A92E26"/>
    <w:rsid w:val="00AA05C3"/>
    <w:rsid w:val="00AC54BC"/>
    <w:rsid w:val="00AD2D66"/>
    <w:rsid w:val="00AE1821"/>
    <w:rsid w:val="00AE7845"/>
    <w:rsid w:val="00AF0C98"/>
    <w:rsid w:val="00B05715"/>
    <w:rsid w:val="00B1039B"/>
    <w:rsid w:val="00B1170B"/>
    <w:rsid w:val="00B15438"/>
    <w:rsid w:val="00B34EA1"/>
    <w:rsid w:val="00B3544B"/>
    <w:rsid w:val="00B50980"/>
    <w:rsid w:val="00B637D9"/>
    <w:rsid w:val="00B63CE4"/>
    <w:rsid w:val="00B63CFC"/>
    <w:rsid w:val="00B650D9"/>
    <w:rsid w:val="00B66519"/>
    <w:rsid w:val="00B77D9E"/>
    <w:rsid w:val="00B8057E"/>
    <w:rsid w:val="00B8100A"/>
    <w:rsid w:val="00B962C3"/>
    <w:rsid w:val="00B97F61"/>
    <w:rsid w:val="00BA3B68"/>
    <w:rsid w:val="00BA779F"/>
    <w:rsid w:val="00BB03B3"/>
    <w:rsid w:val="00BB37C6"/>
    <w:rsid w:val="00BC6AB1"/>
    <w:rsid w:val="00BC76E1"/>
    <w:rsid w:val="00BD1EB3"/>
    <w:rsid w:val="00BD3AE9"/>
    <w:rsid w:val="00BD402C"/>
    <w:rsid w:val="00BE13A7"/>
    <w:rsid w:val="00BE3DDA"/>
    <w:rsid w:val="00C018DB"/>
    <w:rsid w:val="00C13FE8"/>
    <w:rsid w:val="00C17B25"/>
    <w:rsid w:val="00C2042C"/>
    <w:rsid w:val="00C23E45"/>
    <w:rsid w:val="00C27FC3"/>
    <w:rsid w:val="00C344D9"/>
    <w:rsid w:val="00C4515A"/>
    <w:rsid w:val="00C66F5F"/>
    <w:rsid w:val="00C67031"/>
    <w:rsid w:val="00C70B96"/>
    <w:rsid w:val="00C77FC3"/>
    <w:rsid w:val="00C925EE"/>
    <w:rsid w:val="00CA3C87"/>
    <w:rsid w:val="00CA4CE7"/>
    <w:rsid w:val="00CB18FE"/>
    <w:rsid w:val="00CC193D"/>
    <w:rsid w:val="00CC320D"/>
    <w:rsid w:val="00CD08C0"/>
    <w:rsid w:val="00CD2A0E"/>
    <w:rsid w:val="00CD3778"/>
    <w:rsid w:val="00CD412E"/>
    <w:rsid w:val="00CD645A"/>
    <w:rsid w:val="00D0237B"/>
    <w:rsid w:val="00D07CCB"/>
    <w:rsid w:val="00D1199D"/>
    <w:rsid w:val="00D13B92"/>
    <w:rsid w:val="00D31581"/>
    <w:rsid w:val="00D33758"/>
    <w:rsid w:val="00D40265"/>
    <w:rsid w:val="00D44242"/>
    <w:rsid w:val="00D509AF"/>
    <w:rsid w:val="00D51FED"/>
    <w:rsid w:val="00D52623"/>
    <w:rsid w:val="00D53BDE"/>
    <w:rsid w:val="00D6441B"/>
    <w:rsid w:val="00D6521F"/>
    <w:rsid w:val="00D67305"/>
    <w:rsid w:val="00D678C1"/>
    <w:rsid w:val="00D70203"/>
    <w:rsid w:val="00D747DB"/>
    <w:rsid w:val="00D7720E"/>
    <w:rsid w:val="00D8476C"/>
    <w:rsid w:val="00D8665C"/>
    <w:rsid w:val="00D96B8A"/>
    <w:rsid w:val="00D973F2"/>
    <w:rsid w:val="00DA1211"/>
    <w:rsid w:val="00DB31B0"/>
    <w:rsid w:val="00DB5BA0"/>
    <w:rsid w:val="00DD3984"/>
    <w:rsid w:val="00DD3E59"/>
    <w:rsid w:val="00DD6CB1"/>
    <w:rsid w:val="00DF78EF"/>
    <w:rsid w:val="00E05B22"/>
    <w:rsid w:val="00E14D7C"/>
    <w:rsid w:val="00E15A21"/>
    <w:rsid w:val="00E24E1D"/>
    <w:rsid w:val="00E332D7"/>
    <w:rsid w:val="00E35A7E"/>
    <w:rsid w:val="00E376FD"/>
    <w:rsid w:val="00E47B87"/>
    <w:rsid w:val="00E67778"/>
    <w:rsid w:val="00E7018A"/>
    <w:rsid w:val="00E73929"/>
    <w:rsid w:val="00E75790"/>
    <w:rsid w:val="00E759A6"/>
    <w:rsid w:val="00E93279"/>
    <w:rsid w:val="00EA062F"/>
    <w:rsid w:val="00EA3229"/>
    <w:rsid w:val="00EA493A"/>
    <w:rsid w:val="00EB1542"/>
    <w:rsid w:val="00EB18A9"/>
    <w:rsid w:val="00EB1C2A"/>
    <w:rsid w:val="00EB592C"/>
    <w:rsid w:val="00EB6F6C"/>
    <w:rsid w:val="00EB73D6"/>
    <w:rsid w:val="00EC0F66"/>
    <w:rsid w:val="00EC21F7"/>
    <w:rsid w:val="00ED56B7"/>
    <w:rsid w:val="00EE5E50"/>
    <w:rsid w:val="00F00046"/>
    <w:rsid w:val="00F0582F"/>
    <w:rsid w:val="00F2569C"/>
    <w:rsid w:val="00F30ED9"/>
    <w:rsid w:val="00F36119"/>
    <w:rsid w:val="00F40430"/>
    <w:rsid w:val="00F406A6"/>
    <w:rsid w:val="00F41508"/>
    <w:rsid w:val="00F570DD"/>
    <w:rsid w:val="00F636FC"/>
    <w:rsid w:val="00F66A25"/>
    <w:rsid w:val="00F70A8C"/>
    <w:rsid w:val="00F73875"/>
    <w:rsid w:val="00F739C2"/>
    <w:rsid w:val="00F85C47"/>
    <w:rsid w:val="00F91F77"/>
    <w:rsid w:val="00FA2B37"/>
    <w:rsid w:val="00FA4B97"/>
    <w:rsid w:val="00FB6D32"/>
    <w:rsid w:val="00FB6FBF"/>
    <w:rsid w:val="00FC7124"/>
    <w:rsid w:val="00FC747A"/>
    <w:rsid w:val="00FF30ED"/>
    <w:rsid w:val="00FF4D9B"/>
    <w:rsid w:val="00FF66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57C65"/>
  <w15:docId w15:val="{BBF1BDB1-D90B-4661-BF3C-202C89769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qFormat/>
    <w:rsid w:val="00F636FC"/>
    <w:pPr>
      <w:keepNext/>
      <w:overflowPunct w:val="0"/>
      <w:autoSpaceDE w:val="0"/>
      <w:autoSpaceDN w:val="0"/>
      <w:adjustRightInd w:val="0"/>
      <w:spacing w:before="240" w:after="60" w:line="240" w:lineRule="auto"/>
      <w:textAlignment w:val="baseline"/>
      <w:outlineLvl w:val="2"/>
    </w:pPr>
    <w:rPr>
      <w:rFonts w:ascii="Cambria" w:eastAsia="Times New Roman" w:hAnsi="Cambria" w:cs="Times New Roman"/>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50D9"/>
    <w:rPr>
      <w:color w:val="0563C1" w:themeColor="hyperlink"/>
      <w:u w:val="single"/>
    </w:rPr>
  </w:style>
  <w:style w:type="character" w:customStyle="1" w:styleId="UnresolvedMention1">
    <w:name w:val="Unresolved Mention1"/>
    <w:basedOn w:val="DefaultParagraphFont"/>
    <w:uiPriority w:val="99"/>
    <w:semiHidden/>
    <w:unhideWhenUsed/>
    <w:rsid w:val="00B650D9"/>
    <w:rPr>
      <w:color w:val="605E5C"/>
      <w:shd w:val="clear" w:color="auto" w:fill="E1DFDD"/>
    </w:rPr>
  </w:style>
  <w:style w:type="paragraph" w:styleId="ListParagraph">
    <w:name w:val="List Paragraph"/>
    <w:aliases w:val="Strip,2,H&amp;P List Paragraph,Saistīto dokumentu saraksts,Bullet list,Colorful List - Accent 12,Normal bullet 2"/>
    <w:basedOn w:val="Normal"/>
    <w:link w:val="ListParagraphChar"/>
    <w:uiPriority w:val="34"/>
    <w:qFormat/>
    <w:rsid w:val="00161731"/>
    <w:pPr>
      <w:ind w:left="720"/>
      <w:contextualSpacing/>
    </w:pPr>
  </w:style>
  <w:style w:type="paragraph" w:styleId="FootnoteText">
    <w:name w:val="footnote text"/>
    <w:aliases w:val="Fußnote,single space,ft Rakstz. Rakstz.,ft Rakstz.,ft,-E Fußnotentext,Fußnotentext Ursprung,Vēres teksts Char Char Char Char Char,Char Char Char Char Char Char Char Char Char Char Char Char,Vēres teksts Char Char Char,footnote tex, Rakstz."/>
    <w:basedOn w:val="Normal"/>
    <w:link w:val="FootnoteTextChar"/>
    <w:uiPriority w:val="99"/>
    <w:unhideWhenUsed/>
    <w:qFormat/>
    <w:rsid w:val="00C925EE"/>
    <w:pPr>
      <w:spacing w:after="0" w:line="240" w:lineRule="auto"/>
    </w:pPr>
    <w:rPr>
      <w:rFonts w:ascii="Calibri" w:eastAsia="Calibri" w:hAnsi="Calibri" w:cs="Times New Roman"/>
      <w:sz w:val="20"/>
      <w:szCs w:val="20"/>
    </w:rPr>
  </w:style>
  <w:style w:type="character" w:customStyle="1" w:styleId="FootnoteTextChar">
    <w:name w:val="Footnote Text Char"/>
    <w:aliases w:val="Fußnote Char,single space Char,ft Rakstz. Rakstz. Char,ft Rakstz. Char,ft Char,-E Fußnotentext Char,Fußnotentext Ursprung Char,Vēres teksts Char Char Char Char Char Char,Char Char Char Char Char Char Char Char Char Char Char Char Char"/>
    <w:basedOn w:val="DefaultParagraphFont"/>
    <w:link w:val="FootnoteText"/>
    <w:uiPriority w:val="99"/>
    <w:rsid w:val="00C925EE"/>
    <w:rPr>
      <w:rFonts w:ascii="Calibri" w:eastAsia="Calibri" w:hAnsi="Calibri" w:cs="Times New Roman"/>
      <w:sz w:val="20"/>
      <w:szCs w:val="20"/>
    </w:rPr>
  </w:style>
  <w:style w:type="character" w:styleId="FootnoteReference">
    <w:name w:val="footnote reference"/>
    <w:aliases w:val="Footnote Reference Number,ftref,Footnote symbol,Footnote Reference Superscript,BVI fnr,Footnote symboFußnotenzeichen,Footnote sign,Footnote Reference text,Footnote reference number,note TESI,EN Footnote Reference,Times 10 Point,Ref,fr"/>
    <w:link w:val="CharCharCharChar"/>
    <w:uiPriority w:val="99"/>
    <w:unhideWhenUsed/>
    <w:rsid w:val="00C925EE"/>
    <w:rPr>
      <w:vertAlign w:val="superscript"/>
    </w:rPr>
  </w:style>
  <w:style w:type="character" w:styleId="Strong">
    <w:name w:val="Strong"/>
    <w:uiPriority w:val="99"/>
    <w:qFormat/>
    <w:rsid w:val="008C46C9"/>
    <w:rPr>
      <w:b/>
      <w:bCs/>
    </w:rPr>
  </w:style>
  <w:style w:type="paragraph" w:customStyle="1" w:styleId="CharCharCharChar">
    <w:name w:val="Char Char Char Char"/>
    <w:aliases w:val="Char2"/>
    <w:basedOn w:val="Normal"/>
    <w:next w:val="Normal"/>
    <w:link w:val="FootnoteReference"/>
    <w:uiPriority w:val="99"/>
    <w:rsid w:val="008C46C9"/>
    <w:pPr>
      <w:keepNext/>
      <w:keepLines/>
      <w:spacing w:before="120" w:line="240" w:lineRule="exact"/>
      <w:jc w:val="both"/>
      <w:outlineLvl w:val="0"/>
    </w:pPr>
    <w:rPr>
      <w:vertAlign w:val="superscript"/>
    </w:rPr>
  </w:style>
  <w:style w:type="character" w:customStyle="1" w:styleId="ListParagraphChar">
    <w:name w:val="List Paragraph Char"/>
    <w:aliases w:val="Strip Char,2 Char,H&amp;P List Paragraph Char,Saistīto dokumentu saraksts Char,Bullet list Char,Colorful List - Accent 12 Char,Normal bullet 2 Char"/>
    <w:link w:val="ListParagraph"/>
    <w:uiPriority w:val="34"/>
    <w:locked/>
    <w:rsid w:val="004814CF"/>
  </w:style>
  <w:style w:type="paragraph" w:styleId="BalloonText">
    <w:name w:val="Balloon Text"/>
    <w:basedOn w:val="Normal"/>
    <w:link w:val="BalloonTextChar"/>
    <w:uiPriority w:val="99"/>
    <w:semiHidden/>
    <w:unhideWhenUsed/>
    <w:rsid w:val="00E15A21"/>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rsid w:val="00E15A21"/>
    <w:rPr>
      <w:rFonts w:ascii="Tahoma" w:eastAsia="Calibri" w:hAnsi="Tahoma" w:cs="Times New Roman"/>
      <w:sz w:val="16"/>
      <w:szCs w:val="16"/>
    </w:rPr>
  </w:style>
  <w:style w:type="character" w:customStyle="1" w:styleId="Heading3Char">
    <w:name w:val="Heading 3 Char"/>
    <w:basedOn w:val="DefaultParagraphFont"/>
    <w:link w:val="Heading3"/>
    <w:uiPriority w:val="9"/>
    <w:rsid w:val="00F636FC"/>
    <w:rPr>
      <w:rFonts w:ascii="Cambria" w:eastAsia="Times New Roman" w:hAnsi="Cambria" w:cs="Times New Roman"/>
      <w:b/>
      <w:bCs/>
      <w:sz w:val="26"/>
      <w:szCs w:val="26"/>
      <w:lang w:val="en-GB"/>
    </w:rPr>
  </w:style>
  <w:style w:type="paragraph" w:customStyle="1" w:styleId="msonormalcxspmiddle">
    <w:name w:val="msonormalcxspmiddle"/>
    <w:basedOn w:val="Normal"/>
    <w:rsid w:val="00F636F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D973F2"/>
    <w:pPr>
      <w:tabs>
        <w:tab w:val="center" w:pos="4153"/>
        <w:tab w:val="right" w:pos="8306"/>
      </w:tabs>
      <w:spacing w:after="0" w:line="240" w:lineRule="auto"/>
    </w:pPr>
  </w:style>
  <w:style w:type="character" w:customStyle="1" w:styleId="HeaderChar">
    <w:name w:val="Header Char"/>
    <w:basedOn w:val="DefaultParagraphFont"/>
    <w:link w:val="Header"/>
    <w:uiPriority w:val="99"/>
    <w:rsid w:val="00D973F2"/>
  </w:style>
  <w:style w:type="paragraph" w:styleId="Footer">
    <w:name w:val="footer"/>
    <w:basedOn w:val="Normal"/>
    <w:link w:val="FooterChar"/>
    <w:uiPriority w:val="99"/>
    <w:unhideWhenUsed/>
    <w:rsid w:val="00D973F2"/>
    <w:pPr>
      <w:tabs>
        <w:tab w:val="center" w:pos="4153"/>
        <w:tab w:val="right" w:pos="8306"/>
      </w:tabs>
      <w:spacing w:after="0" w:line="240" w:lineRule="auto"/>
    </w:pPr>
  </w:style>
  <w:style w:type="character" w:customStyle="1" w:styleId="FooterChar">
    <w:name w:val="Footer Char"/>
    <w:basedOn w:val="DefaultParagraphFont"/>
    <w:link w:val="Footer"/>
    <w:uiPriority w:val="99"/>
    <w:rsid w:val="00D973F2"/>
  </w:style>
  <w:style w:type="character" w:styleId="CommentReference">
    <w:name w:val="annotation reference"/>
    <w:basedOn w:val="DefaultParagraphFont"/>
    <w:uiPriority w:val="99"/>
    <w:semiHidden/>
    <w:unhideWhenUsed/>
    <w:rsid w:val="005540BC"/>
    <w:rPr>
      <w:sz w:val="16"/>
      <w:szCs w:val="16"/>
    </w:rPr>
  </w:style>
  <w:style w:type="paragraph" w:styleId="CommentText">
    <w:name w:val="annotation text"/>
    <w:basedOn w:val="Normal"/>
    <w:link w:val="CommentTextChar"/>
    <w:uiPriority w:val="99"/>
    <w:semiHidden/>
    <w:unhideWhenUsed/>
    <w:rsid w:val="005540BC"/>
    <w:pPr>
      <w:spacing w:line="240" w:lineRule="auto"/>
    </w:pPr>
    <w:rPr>
      <w:sz w:val="20"/>
      <w:szCs w:val="20"/>
    </w:rPr>
  </w:style>
  <w:style w:type="character" w:customStyle="1" w:styleId="CommentTextChar">
    <w:name w:val="Comment Text Char"/>
    <w:basedOn w:val="DefaultParagraphFont"/>
    <w:link w:val="CommentText"/>
    <w:uiPriority w:val="99"/>
    <w:semiHidden/>
    <w:rsid w:val="005540BC"/>
    <w:rPr>
      <w:sz w:val="20"/>
      <w:szCs w:val="20"/>
    </w:rPr>
  </w:style>
  <w:style w:type="paragraph" w:styleId="CommentSubject">
    <w:name w:val="annotation subject"/>
    <w:basedOn w:val="CommentText"/>
    <w:next w:val="CommentText"/>
    <w:link w:val="CommentSubjectChar"/>
    <w:uiPriority w:val="99"/>
    <w:semiHidden/>
    <w:unhideWhenUsed/>
    <w:rsid w:val="005540BC"/>
    <w:rPr>
      <w:b/>
      <w:bCs/>
    </w:rPr>
  </w:style>
  <w:style w:type="character" w:customStyle="1" w:styleId="CommentSubjectChar">
    <w:name w:val="Comment Subject Char"/>
    <w:basedOn w:val="CommentTextChar"/>
    <w:link w:val="CommentSubject"/>
    <w:uiPriority w:val="99"/>
    <w:semiHidden/>
    <w:rsid w:val="005540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991877">
      <w:bodyDiv w:val="1"/>
      <w:marLeft w:val="0"/>
      <w:marRight w:val="0"/>
      <w:marTop w:val="0"/>
      <w:marBottom w:val="0"/>
      <w:divBdr>
        <w:top w:val="none" w:sz="0" w:space="0" w:color="auto"/>
        <w:left w:val="none" w:sz="0" w:space="0" w:color="auto"/>
        <w:bottom w:val="none" w:sz="0" w:space="0" w:color="auto"/>
        <w:right w:val="none" w:sz="0" w:space="0" w:color="auto"/>
      </w:divBdr>
    </w:div>
    <w:div w:id="510024179">
      <w:bodyDiv w:val="1"/>
      <w:marLeft w:val="0"/>
      <w:marRight w:val="0"/>
      <w:marTop w:val="0"/>
      <w:marBottom w:val="0"/>
      <w:divBdr>
        <w:top w:val="none" w:sz="0" w:space="0" w:color="auto"/>
        <w:left w:val="none" w:sz="0" w:space="0" w:color="auto"/>
        <w:bottom w:val="none" w:sz="0" w:space="0" w:color="auto"/>
        <w:right w:val="none" w:sz="0" w:space="0" w:color="auto"/>
      </w:divBdr>
    </w:div>
    <w:div w:id="587272943">
      <w:bodyDiv w:val="1"/>
      <w:marLeft w:val="0"/>
      <w:marRight w:val="0"/>
      <w:marTop w:val="0"/>
      <w:marBottom w:val="0"/>
      <w:divBdr>
        <w:top w:val="none" w:sz="0" w:space="0" w:color="auto"/>
        <w:left w:val="none" w:sz="0" w:space="0" w:color="auto"/>
        <w:bottom w:val="none" w:sz="0" w:space="0" w:color="auto"/>
        <w:right w:val="none" w:sz="0" w:space="0" w:color="auto"/>
      </w:divBdr>
    </w:div>
    <w:div w:id="1568149214">
      <w:bodyDiv w:val="1"/>
      <w:marLeft w:val="0"/>
      <w:marRight w:val="0"/>
      <w:marTop w:val="0"/>
      <w:marBottom w:val="0"/>
      <w:divBdr>
        <w:top w:val="none" w:sz="0" w:space="0" w:color="auto"/>
        <w:left w:val="none" w:sz="0" w:space="0" w:color="auto"/>
        <w:bottom w:val="none" w:sz="0" w:space="0" w:color="auto"/>
        <w:right w:val="none" w:sz="0" w:space="0" w:color="auto"/>
      </w:divBdr>
    </w:div>
    <w:div w:id="212757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1F914-9AE6-4EFF-A3CA-EC3668866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4</Pages>
  <Words>4317</Words>
  <Characters>2462</Characters>
  <Application>Microsoft Office Word</Application>
  <DocSecurity>0</DocSecurity>
  <Lines>20</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Jurists KPR</dc:creator>
  <cp:lastModifiedBy>DI-User3</cp:lastModifiedBy>
  <cp:revision>15</cp:revision>
  <cp:lastPrinted>2020-09-08T09:36:00Z</cp:lastPrinted>
  <dcterms:created xsi:type="dcterms:W3CDTF">2020-09-27T18:18:00Z</dcterms:created>
  <dcterms:modified xsi:type="dcterms:W3CDTF">2020-10-15T18:40:00Z</dcterms:modified>
</cp:coreProperties>
</file>