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01" w:rsidRDefault="009B6301">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208760" cy="694980"/>
            <wp:effectExtent l="19050" t="0" r="10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9936" cy="69535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extent cx="2066925" cy="642877"/>
            <wp:effectExtent l="1905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78200" cy="646384"/>
                    </a:xfrm>
                    <a:prstGeom prst="rect">
                      <a:avLst/>
                    </a:prstGeom>
                    <a:noFill/>
                    <a:ln w="9525">
                      <a:noFill/>
                      <a:miter lim="800000"/>
                      <a:headEnd/>
                      <a:tailEnd/>
                    </a:ln>
                  </pic:spPr>
                </pic:pic>
              </a:graphicData>
            </a:graphic>
          </wp:inline>
        </w:drawing>
      </w:r>
    </w:p>
    <w:p w:rsidR="0087327D" w:rsidRPr="00374FBB" w:rsidRDefault="0087327D" w:rsidP="00F55709">
      <w:pPr>
        <w:jc w:val="both"/>
        <w:rPr>
          <w:rFonts w:ascii="Times New Roman" w:hAnsi="Times New Roman" w:cs="Times New Roman"/>
          <w:sz w:val="24"/>
          <w:szCs w:val="24"/>
          <w:u w:val="single"/>
        </w:rPr>
      </w:pPr>
      <w:r w:rsidRPr="00374FBB">
        <w:rPr>
          <w:rFonts w:ascii="Times New Roman" w:hAnsi="Times New Roman" w:cs="Times New Roman"/>
          <w:b/>
          <w:sz w:val="24"/>
          <w:szCs w:val="24"/>
        </w:rPr>
        <w:t>Projekt</w:t>
      </w:r>
      <w:r w:rsidR="00831657" w:rsidRPr="00374FBB">
        <w:rPr>
          <w:rFonts w:ascii="Times New Roman" w:hAnsi="Times New Roman" w:cs="Times New Roman"/>
          <w:b/>
          <w:sz w:val="24"/>
          <w:szCs w:val="24"/>
        </w:rPr>
        <w:t>a nosaukums</w:t>
      </w:r>
      <w:r w:rsidRPr="00374FBB">
        <w:rPr>
          <w:rFonts w:ascii="Times New Roman" w:hAnsi="Times New Roman" w:cs="Times New Roman"/>
          <w:b/>
          <w:sz w:val="24"/>
          <w:szCs w:val="24"/>
        </w:rPr>
        <w:t>:</w:t>
      </w:r>
      <w:r w:rsidRPr="00374FBB">
        <w:rPr>
          <w:rFonts w:ascii="Times New Roman" w:hAnsi="Times New Roman" w:cs="Times New Roman"/>
          <w:sz w:val="24"/>
          <w:szCs w:val="24"/>
        </w:rPr>
        <w:t xml:space="preserve"> </w:t>
      </w:r>
      <w:r w:rsidRPr="00374FBB">
        <w:rPr>
          <w:rFonts w:ascii="Times New Roman" w:hAnsi="Times New Roman" w:cs="Times New Roman"/>
          <w:sz w:val="24"/>
          <w:szCs w:val="24"/>
          <w:u w:val="single"/>
        </w:rPr>
        <w:t xml:space="preserve">Viedās specializācijas stratēģijā balstītu inovācijas un izaugsmes spēju stiprināšana vidēja lieluma pilsētās un reģionos” </w:t>
      </w:r>
    </w:p>
    <w:p w:rsidR="0087327D" w:rsidRPr="00374FBB" w:rsidRDefault="0087327D" w:rsidP="00F55709">
      <w:pPr>
        <w:jc w:val="both"/>
        <w:rPr>
          <w:rFonts w:ascii="Times New Roman" w:hAnsi="Times New Roman" w:cs="Times New Roman"/>
          <w:sz w:val="24"/>
          <w:szCs w:val="24"/>
        </w:rPr>
      </w:pPr>
      <w:r w:rsidRPr="00374FBB">
        <w:rPr>
          <w:rFonts w:ascii="Times New Roman" w:hAnsi="Times New Roman" w:cs="Times New Roman"/>
          <w:b/>
          <w:sz w:val="24"/>
          <w:szCs w:val="24"/>
        </w:rPr>
        <w:t>Projekta nosaukums angļu valodā:</w:t>
      </w:r>
      <w:r w:rsidRPr="00374FBB">
        <w:rPr>
          <w:rFonts w:ascii="Times New Roman" w:hAnsi="Times New Roman" w:cs="Times New Roman"/>
          <w:sz w:val="24"/>
          <w:szCs w:val="24"/>
        </w:rPr>
        <w:t xml:space="preserve"> Empowering for Innovation and Growth in Medium-Sized Cities and Regions</w:t>
      </w:r>
    </w:p>
    <w:p w:rsidR="0087327D" w:rsidRPr="00374FBB" w:rsidRDefault="0087327D" w:rsidP="00F55709">
      <w:pPr>
        <w:jc w:val="both"/>
        <w:rPr>
          <w:rFonts w:ascii="Times New Roman" w:hAnsi="Times New Roman" w:cs="Times New Roman"/>
          <w:sz w:val="24"/>
          <w:szCs w:val="24"/>
        </w:rPr>
      </w:pPr>
      <w:r w:rsidRPr="00374FBB">
        <w:rPr>
          <w:rFonts w:ascii="Times New Roman" w:hAnsi="Times New Roman" w:cs="Times New Roman"/>
          <w:b/>
          <w:sz w:val="24"/>
          <w:szCs w:val="24"/>
        </w:rPr>
        <w:t>Projekta akronīms:</w:t>
      </w:r>
      <w:r w:rsidRPr="00374FBB">
        <w:rPr>
          <w:rFonts w:ascii="Times New Roman" w:hAnsi="Times New Roman" w:cs="Times New Roman"/>
          <w:sz w:val="24"/>
          <w:szCs w:val="24"/>
        </w:rPr>
        <w:t xml:space="preserve"> EmpInno</w:t>
      </w:r>
    </w:p>
    <w:p w:rsidR="00093358" w:rsidRPr="00374FBB" w:rsidRDefault="00093358" w:rsidP="00F55709">
      <w:pPr>
        <w:jc w:val="both"/>
        <w:rPr>
          <w:rFonts w:ascii="Times New Roman" w:hAnsi="Times New Roman" w:cs="Times New Roman"/>
          <w:sz w:val="24"/>
          <w:szCs w:val="24"/>
        </w:rPr>
      </w:pPr>
      <w:r w:rsidRPr="00374FBB">
        <w:rPr>
          <w:rFonts w:ascii="Times New Roman" w:hAnsi="Times New Roman" w:cs="Times New Roman"/>
          <w:b/>
          <w:sz w:val="24"/>
          <w:szCs w:val="24"/>
        </w:rPr>
        <w:t>Programma:</w:t>
      </w:r>
      <w:r w:rsidRPr="00374FBB">
        <w:rPr>
          <w:rFonts w:ascii="Times New Roman" w:hAnsi="Times New Roman" w:cs="Times New Roman"/>
          <w:sz w:val="24"/>
          <w:szCs w:val="24"/>
        </w:rPr>
        <w:t xml:space="preserve"> INTERREG VB Baltijas jūras reģiona programma 2014.-2020.gadam</w:t>
      </w:r>
    </w:p>
    <w:p w:rsidR="00A546EB" w:rsidRPr="00374FBB" w:rsidRDefault="00A546EB" w:rsidP="00F55709">
      <w:pPr>
        <w:jc w:val="both"/>
        <w:rPr>
          <w:rFonts w:ascii="Times New Roman" w:hAnsi="Times New Roman" w:cs="Times New Roman"/>
          <w:b/>
          <w:sz w:val="24"/>
          <w:szCs w:val="24"/>
        </w:rPr>
      </w:pPr>
      <w:r w:rsidRPr="00374FBB">
        <w:rPr>
          <w:rFonts w:ascii="Times New Roman" w:hAnsi="Times New Roman" w:cs="Times New Roman"/>
          <w:sz w:val="24"/>
          <w:szCs w:val="24"/>
        </w:rPr>
        <w:t xml:space="preserve">Prioritāte 1: </w:t>
      </w:r>
      <w:r w:rsidR="000224D3" w:rsidRPr="00374FBB">
        <w:rPr>
          <w:rFonts w:ascii="Times New Roman" w:hAnsi="Times New Roman" w:cs="Times New Roman"/>
          <w:sz w:val="24"/>
          <w:szCs w:val="24"/>
        </w:rPr>
        <w:t>“Kapacitāte inovācijai”, specifiskais mērķis 1.2.”Paplašināt iespējas izaugsmei, kura balstīta p</w:t>
      </w:r>
      <w:r w:rsidR="00374FBB">
        <w:rPr>
          <w:rFonts w:ascii="Times New Roman" w:hAnsi="Times New Roman" w:cs="Times New Roman"/>
          <w:sz w:val="24"/>
          <w:szCs w:val="24"/>
        </w:rPr>
        <w:t>alielinātā</w:t>
      </w:r>
      <w:r w:rsidR="000224D3" w:rsidRPr="00374FBB">
        <w:rPr>
          <w:rFonts w:ascii="Times New Roman" w:hAnsi="Times New Roman" w:cs="Times New Roman"/>
          <w:sz w:val="24"/>
          <w:szCs w:val="24"/>
        </w:rPr>
        <w:t xml:space="preserve"> inovācijas nesēju spējā pielietot viedās specializācijas pieeju”</w:t>
      </w:r>
    </w:p>
    <w:p w:rsidR="00374FBB" w:rsidRPr="00374FBB" w:rsidRDefault="00374FBB" w:rsidP="00374FBB">
      <w:pPr>
        <w:jc w:val="both"/>
        <w:rPr>
          <w:rFonts w:ascii="Times New Roman" w:hAnsi="Times New Roman" w:cs="Times New Roman"/>
          <w:b/>
          <w:sz w:val="24"/>
          <w:szCs w:val="24"/>
        </w:rPr>
      </w:pPr>
      <w:r w:rsidRPr="00374FBB">
        <w:rPr>
          <w:rFonts w:ascii="Times New Roman" w:hAnsi="Times New Roman" w:cs="Times New Roman"/>
          <w:b/>
          <w:sz w:val="24"/>
          <w:szCs w:val="24"/>
        </w:rPr>
        <w:t>Projekta izaicinājums</w:t>
      </w:r>
    </w:p>
    <w:p w:rsidR="00374FBB" w:rsidRPr="00374FBB" w:rsidRDefault="00374FBB" w:rsidP="00374FBB">
      <w:pPr>
        <w:jc w:val="both"/>
        <w:rPr>
          <w:rFonts w:ascii="Times New Roman" w:hAnsi="Times New Roman" w:cs="Times New Roman"/>
          <w:sz w:val="24"/>
          <w:szCs w:val="24"/>
        </w:rPr>
      </w:pPr>
      <w:r w:rsidRPr="00374FBB">
        <w:rPr>
          <w:rFonts w:ascii="Times New Roman" w:hAnsi="Times New Roman" w:cs="Times New Roman"/>
          <w:sz w:val="24"/>
          <w:szCs w:val="24"/>
        </w:rPr>
        <w:t xml:space="preserve">Sekmīga viedās specializācijas stratēģijas ieviešana reģionālā līmenī ir atkarīga no inovācijas starpnieku spējas </w:t>
      </w:r>
      <w:proofErr w:type="gramStart"/>
      <w:r w:rsidRPr="00374FBB">
        <w:rPr>
          <w:rFonts w:ascii="Times New Roman" w:hAnsi="Times New Roman" w:cs="Times New Roman"/>
          <w:sz w:val="24"/>
          <w:szCs w:val="24"/>
        </w:rPr>
        <w:t>savā</w:t>
      </w:r>
      <w:proofErr w:type="gramEnd"/>
      <w:r w:rsidRPr="00374FBB">
        <w:rPr>
          <w:rFonts w:ascii="Times New Roman" w:hAnsi="Times New Roman" w:cs="Times New Roman"/>
          <w:sz w:val="24"/>
          <w:szCs w:val="24"/>
        </w:rPr>
        <w:t xml:space="preserve"> darbībā izmantot RIS3 pieeju. Daudzās Baltijas jūras reģiona valstīs tieši vidējas </w:t>
      </w:r>
      <w:proofErr w:type="gramStart"/>
      <w:r w:rsidRPr="00374FBB">
        <w:rPr>
          <w:rFonts w:ascii="Times New Roman" w:hAnsi="Times New Roman" w:cs="Times New Roman"/>
          <w:sz w:val="24"/>
          <w:szCs w:val="24"/>
        </w:rPr>
        <w:t>un</w:t>
      </w:r>
      <w:proofErr w:type="gramEnd"/>
      <w:r w:rsidRPr="00374FBB">
        <w:rPr>
          <w:rFonts w:ascii="Times New Roman" w:hAnsi="Times New Roman" w:cs="Times New Roman"/>
          <w:sz w:val="24"/>
          <w:szCs w:val="24"/>
        </w:rPr>
        <w:t xml:space="preserve"> nelielas pilsētas veido reģionālās ekonomikas mugurkaulu. Taču </w:t>
      </w:r>
      <w:r>
        <w:rPr>
          <w:rFonts w:ascii="Times New Roman" w:hAnsi="Times New Roman" w:cs="Times New Roman"/>
          <w:sz w:val="24"/>
          <w:szCs w:val="24"/>
        </w:rPr>
        <w:t xml:space="preserve">pamata izaicinājums </w:t>
      </w:r>
      <w:r w:rsidRPr="00374FBB">
        <w:rPr>
          <w:rFonts w:ascii="Times New Roman" w:hAnsi="Times New Roman" w:cs="Times New Roman"/>
          <w:sz w:val="24"/>
          <w:szCs w:val="24"/>
        </w:rPr>
        <w:t>„EmpInno” projektam ir tāds, ka inovācijas starpniekiem, piemēram, organizācij</w:t>
      </w:r>
      <w:r>
        <w:rPr>
          <w:rFonts w:ascii="Times New Roman" w:hAnsi="Times New Roman" w:cs="Times New Roman"/>
          <w:sz w:val="24"/>
          <w:szCs w:val="24"/>
        </w:rPr>
        <w:t>ām</w:t>
      </w:r>
      <w:r w:rsidRPr="00374FBB">
        <w:rPr>
          <w:rFonts w:ascii="Times New Roman" w:hAnsi="Times New Roman" w:cs="Times New Roman"/>
          <w:sz w:val="24"/>
          <w:szCs w:val="24"/>
        </w:rPr>
        <w:t>, kuras veicina uzņēmējdarbības attīstību, augstākās izglītības iestād</w:t>
      </w:r>
      <w:r>
        <w:rPr>
          <w:rFonts w:ascii="Times New Roman" w:hAnsi="Times New Roman" w:cs="Times New Roman"/>
          <w:sz w:val="24"/>
          <w:szCs w:val="24"/>
        </w:rPr>
        <w:t>ēm</w:t>
      </w:r>
      <w:r w:rsidRPr="00374FBB">
        <w:rPr>
          <w:rFonts w:ascii="Times New Roman" w:hAnsi="Times New Roman" w:cs="Times New Roman"/>
          <w:sz w:val="24"/>
          <w:szCs w:val="24"/>
        </w:rPr>
        <w:t>, zinātnes parki</w:t>
      </w:r>
      <w:r>
        <w:rPr>
          <w:rFonts w:ascii="Times New Roman" w:hAnsi="Times New Roman" w:cs="Times New Roman"/>
          <w:sz w:val="24"/>
          <w:szCs w:val="24"/>
        </w:rPr>
        <w:t>em</w:t>
      </w:r>
      <w:r w:rsidRPr="00374FBB">
        <w:rPr>
          <w:rFonts w:ascii="Times New Roman" w:hAnsi="Times New Roman" w:cs="Times New Roman"/>
          <w:sz w:val="24"/>
          <w:szCs w:val="24"/>
        </w:rPr>
        <w:t xml:space="preserve"> un specializēt</w:t>
      </w:r>
      <w:r>
        <w:rPr>
          <w:rFonts w:ascii="Times New Roman" w:hAnsi="Times New Roman" w:cs="Times New Roman"/>
          <w:sz w:val="24"/>
          <w:szCs w:val="24"/>
        </w:rPr>
        <w:t>ajām</w:t>
      </w:r>
      <w:r w:rsidRPr="00374FBB">
        <w:rPr>
          <w:rFonts w:ascii="Times New Roman" w:hAnsi="Times New Roman" w:cs="Times New Roman"/>
          <w:sz w:val="24"/>
          <w:szCs w:val="24"/>
        </w:rPr>
        <w:t xml:space="preserve"> nevalstisk</w:t>
      </w:r>
      <w:r>
        <w:rPr>
          <w:rFonts w:ascii="Times New Roman" w:hAnsi="Times New Roman" w:cs="Times New Roman"/>
          <w:sz w:val="24"/>
          <w:szCs w:val="24"/>
        </w:rPr>
        <w:t>ajām</w:t>
      </w:r>
      <w:r w:rsidRPr="00374FBB">
        <w:rPr>
          <w:rFonts w:ascii="Times New Roman" w:hAnsi="Times New Roman" w:cs="Times New Roman"/>
          <w:sz w:val="24"/>
          <w:szCs w:val="24"/>
        </w:rPr>
        <w:t xml:space="preserve"> organizācij</w:t>
      </w:r>
      <w:r>
        <w:rPr>
          <w:rFonts w:ascii="Times New Roman" w:hAnsi="Times New Roman" w:cs="Times New Roman"/>
          <w:sz w:val="24"/>
          <w:szCs w:val="24"/>
        </w:rPr>
        <w:t>ām</w:t>
      </w:r>
      <w:r w:rsidRPr="00374FBB">
        <w:rPr>
          <w:rFonts w:ascii="Times New Roman" w:hAnsi="Times New Roman" w:cs="Times New Roman"/>
          <w:sz w:val="24"/>
          <w:szCs w:val="24"/>
        </w:rPr>
        <w:t>, nereti pietrūkst kapacitātes – resursu, pieredzes, kompetenču, lai sekmīgi izmantotu viedās specializācijas stratēģijas pieeju, tādēļ inovācijas izveides un attīstības potenciāls netiek pienācīgi izmantots.</w:t>
      </w:r>
    </w:p>
    <w:p w:rsidR="00374FBB" w:rsidRDefault="00374FBB" w:rsidP="00374FBB">
      <w:pPr>
        <w:jc w:val="both"/>
        <w:rPr>
          <w:rFonts w:ascii="Times New Roman" w:hAnsi="Times New Roman" w:cs="Times New Roman"/>
          <w:b/>
          <w:sz w:val="24"/>
          <w:szCs w:val="24"/>
        </w:rPr>
      </w:pPr>
      <w:r>
        <w:rPr>
          <w:rFonts w:ascii="Times New Roman" w:hAnsi="Times New Roman" w:cs="Times New Roman"/>
          <w:b/>
          <w:sz w:val="24"/>
          <w:szCs w:val="24"/>
        </w:rPr>
        <w:t>Projekta transnacionālā nozīme</w:t>
      </w:r>
    </w:p>
    <w:p w:rsidR="00374FBB" w:rsidRDefault="00374FBB" w:rsidP="00374FBB">
      <w:pPr>
        <w:jc w:val="both"/>
        <w:rPr>
          <w:rFonts w:ascii="Times New Roman" w:hAnsi="Times New Roman" w:cs="Times New Roman"/>
          <w:sz w:val="24"/>
          <w:szCs w:val="24"/>
        </w:rPr>
      </w:pPr>
      <w:r w:rsidRPr="00E95F98">
        <w:rPr>
          <w:rFonts w:ascii="Times New Roman" w:hAnsi="Times New Roman" w:cs="Times New Roman"/>
          <w:sz w:val="24"/>
          <w:szCs w:val="24"/>
        </w:rPr>
        <w:t>RIS</w:t>
      </w:r>
      <w:r>
        <w:rPr>
          <w:rFonts w:ascii="Times New Roman" w:hAnsi="Times New Roman" w:cs="Times New Roman"/>
          <w:sz w:val="24"/>
          <w:szCs w:val="24"/>
        </w:rPr>
        <w:t>3</w:t>
      </w:r>
      <w:r w:rsidRPr="00E95F98">
        <w:rPr>
          <w:rFonts w:ascii="Times New Roman" w:hAnsi="Times New Roman" w:cs="Times New Roman"/>
          <w:sz w:val="24"/>
          <w:szCs w:val="24"/>
        </w:rPr>
        <w:t xml:space="preserve"> koncepcija sākotnēji radās kā Eiropas Komisijas iniciatīva</w:t>
      </w:r>
      <w:r>
        <w:rPr>
          <w:rFonts w:ascii="Times New Roman" w:hAnsi="Times New Roman" w:cs="Times New Roman"/>
          <w:sz w:val="24"/>
          <w:szCs w:val="24"/>
        </w:rPr>
        <w:t>, bet</w:t>
      </w:r>
      <w:r w:rsidRPr="00E95F98">
        <w:rPr>
          <w:rFonts w:ascii="Times New Roman" w:hAnsi="Times New Roman" w:cs="Times New Roman"/>
          <w:sz w:val="24"/>
          <w:szCs w:val="24"/>
        </w:rPr>
        <w:t xml:space="preserve"> konkrēt</w:t>
      </w:r>
      <w:r>
        <w:rPr>
          <w:rFonts w:ascii="Times New Roman" w:hAnsi="Times New Roman" w:cs="Times New Roman"/>
          <w:sz w:val="24"/>
          <w:szCs w:val="24"/>
        </w:rPr>
        <w:t xml:space="preserve">as Eiropas Savienības </w:t>
      </w:r>
      <w:r w:rsidRPr="00E95F98">
        <w:rPr>
          <w:rFonts w:ascii="Times New Roman" w:hAnsi="Times New Roman" w:cs="Times New Roman"/>
          <w:sz w:val="24"/>
          <w:szCs w:val="24"/>
        </w:rPr>
        <w:t>dalībvalstis</w:t>
      </w:r>
      <w:r>
        <w:rPr>
          <w:rFonts w:ascii="Times New Roman" w:hAnsi="Times New Roman" w:cs="Times New Roman"/>
          <w:sz w:val="24"/>
          <w:szCs w:val="24"/>
        </w:rPr>
        <w:t xml:space="preserve"> ir izstrādājušas atšķirīgas pieejas un risinājumus viedās specializācijas stratēģijas ieviešanai nacionālā un reģionālā līmenī. Vienās valstīs viedās specializācijas procesa vadību nodrošina centrālā valdība, </w:t>
      </w:r>
      <w:proofErr w:type="gramStart"/>
      <w:r>
        <w:rPr>
          <w:rFonts w:ascii="Times New Roman" w:hAnsi="Times New Roman" w:cs="Times New Roman"/>
          <w:sz w:val="24"/>
          <w:szCs w:val="24"/>
        </w:rPr>
        <w:t>kura</w:t>
      </w:r>
      <w:proofErr w:type="gramEnd"/>
      <w:r>
        <w:rPr>
          <w:rFonts w:ascii="Times New Roman" w:hAnsi="Times New Roman" w:cs="Times New Roman"/>
          <w:sz w:val="24"/>
          <w:szCs w:val="24"/>
        </w:rPr>
        <w:t xml:space="preserve"> pārvalda arī šīm aktivitātēm pieejamā finansējuma programmas, kamēr citās valstīs ar šiem attīstības jautājumiem nodarbojas reģionāla līmeņa pārvaldes institūcijas. Šīs atšķirīgās pieejas situāciju padara komplicētu, </w:t>
      </w:r>
      <w:proofErr w:type="gramStart"/>
      <w:r>
        <w:rPr>
          <w:rFonts w:ascii="Times New Roman" w:hAnsi="Times New Roman" w:cs="Times New Roman"/>
          <w:sz w:val="24"/>
          <w:szCs w:val="24"/>
        </w:rPr>
        <w:t>jo</w:t>
      </w:r>
      <w:proofErr w:type="gramEnd"/>
      <w:r>
        <w:rPr>
          <w:rFonts w:ascii="Times New Roman" w:hAnsi="Times New Roman" w:cs="Times New Roman"/>
          <w:sz w:val="24"/>
          <w:szCs w:val="24"/>
        </w:rPr>
        <w:t xml:space="preserve"> viedās specializācijas koncepcija pati par sevi ir samērā jauns jēdziens, turklāt dažādiem reģioniem ir dažāds attīstības līmenis un dažādas prasmes vai pieredze viedās specializācijas stratēģiju izstrādē un ieviešanā. Lai panāktu, ka viedās specializācijas stratēģijas nav tikai konceptuāli dokumenti, kuriem ir vāja saskare ar reālās attīstības procesiem, ir nepieciešams nodrošināt, ka Eiropas valstis un reģioni savstarpēji apmainās ar pieredzi stratēģiju izstrādē un ieviešanā un panākt, ka tām ir nozīmīga loma reģionālās konkurētspējas un inovācijas attīstībā visiem inovācijas procesā iesaistītajiem spēlētājiem. To vislabāk var panākt, šiem spēlētājiem daloties ar savu pieredzi gan par vietējās veiksmes stāstiem, gan izaicinājumiem, ar kuriem tie saskaras stratēģiju ieviešanas laikā, tādējādi palīdzot izstrādāt veiksmīgākus attīstības politikas instrumentus mazo </w:t>
      </w:r>
      <w:proofErr w:type="gramStart"/>
      <w:r>
        <w:rPr>
          <w:rFonts w:ascii="Times New Roman" w:hAnsi="Times New Roman" w:cs="Times New Roman"/>
          <w:sz w:val="24"/>
          <w:szCs w:val="24"/>
        </w:rPr>
        <w:lastRenderedPageBreak/>
        <w:t>un</w:t>
      </w:r>
      <w:proofErr w:type="gramEnd"/>
      <w:r>
        <w:rPr>
          <w:rFonts w:ascii="Times New Roman" w:hAnsi="Times New Roman" w:cs="Times New Roman"/>
          <w:sz w:val="24"/>
          <w:szCs w:val="24"/>
        </w:rPr>
        <w:t xml:space="preserve"> vidējo uzņēmumu konkurētspējas celšanai, zināšanu pārnesei un procesa uzraudzībai.</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“EmpInno” rezultātus būs iespējams nodot arī citiem spēlētājiem Baltijas jūras reģiona valstīs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plašākā Eiropas Savienības mērogā. Tie kalpos par pamatu tālākai diskusijai par to, kā sekmīgi ieviest viedās specializācijas stratēģij</w:t>
      </w:r>
      <w:r w:rsidR="00586768">
        <w:rPr>
          <w:rFonts w:ascii="Times New Roman" w:hAnsi="Times New Roman" w:cs="Times New Roman"/>
          <w:sz w:val="24"/>
          <w:szCs w:val="24"/>
        </w:rPr>
        <w:t>a</w:t>
      </w:r>
      <w:r>
        <w:rPr>
          <w:rFonts w:ascii="Times New Roman" w:hAnsi="Times New Roman" w:cs="Times New Roman"/>
          <w:sz w:val="24"/>
          <w:szCs w:val="24"/>
        </w:rPr>
        <w:t xml:space="preserve">s.  </w:t>
      </w:r>
    </w:p>
    <w:p w:rsidR="00374FBB" w:rsidRPr="00E95F98"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“EmpInno” dod ieguldījumu Eiropas izaugsmes stratēģijas </w:t>
      </w:r>
      <w:r w:rsidRPr="00865360">
        <w:rPr>
          <w:rFonts w:ascii="Times New Roman" w:hAnsi="Times New Roman" w:cs="Times New Roman"/>
          <w:i/>
          <w:sz w:val="24"/>
          <w:szCs w:val="24"/>
        </w:rPr>
        <w:t>Europe 2020</w:t>
      </w:r>
      <w:r>
        <w:rPr>
          <w:rFonts w:ascii="Times New Roman" w:hAnsi="Times New Roman" w:cs="Times New Roman"/>
          <w:sz w:val="24"/>
          <w:szCs w:val="24"/>
        </w:rPr>
        <w:t xml:space="preserve"> „viedās izaugsmes” mērķa, kurš paredz ieguldījumu veicināšanu pētniecības un attīstības pasākumos, sasniegšanā, veicinot, ka līdz 2020. </w:t>
      </w:r>
      <w:proofErr w:type="gramStart"/>
      <w:r>
        <w:rPr>
          <w:rFonts w:ascii="Times New Roman" w:hAnsi="Times New Roman" w:cs="Times New Roman"/>
          <w:sz w:val="24"/>
          <w:szCs w:val="24"/>
        </w:rPr>
        <w:t>gadam</w:t>
      </w:r>
      <w:proofErr w:type="gramEnd"/>
      <w:r>
        <w:rPr>
          <w:rFonts w:ascii="Times New Roman" w:hAnsi="Times New Roman" w:cs="Times New Roman"/>
          <w:sz w:val="24"/>
          <w:szCs w:val="24"/>
        </w:rPr>
        <w:t xml:space="preserve"> pētniecības un attīstības pasākumos tiek ieguldīti līdz 3% no ES iekšzemes kopprodukta. Projekts sasaucas arī ar ES iniciatīvu „Inovatīva Savienība”, kas paredz izveidot inovācijai draudzīgu vidi,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tā mēŗki sakrīt ar ES Stratēģijas Baltijas jūras reģionam izvirzītajiem mērķiem un uzdevumiem. </w:t>
      </w:r>
    </w:p>
    <w:p w:rsidR="0087327D" w:rsidRPr="00374FBB" w:rsidRDefault="0087327D" w:rsidP="00F55709">
      <w:pPr>
        <w:jc w:val="both"/>
        <w:rPr>
          <w:rFonts w:ascii="Times New Roman" w:hAnsi="Times New Roman" w:cs="Times New Roman"/>
          <w:b/>
          <w:sz w:val="24"/>
          <w:szCs w:val="24"/>
        </w:rPr>
      </w:pPr>
      <w:r w:rsidRPr="00374FBB">
        <w:rPr>
          <w:rFonts w:ascii="Times New Roman" w:hAnsi="Times New Roman" w:cs="Times New Roman"/>
          <w:b/>
          <w:sz w:val="24"/>
          <w:szCs w:val="24"/>
        </w:rPr>
        <w:t>Projekta mērķis:</w:t>
      </w:r>
    </w:p>
    <w:p w:rsidR="00C91D59" w:rsidRPr="00374FBB" w:rsidRDefault="00C91D59" w:rsidP="00F55709">
      <w:pPr>
        <w:jc w:val="both"/>
        <w:rPr>
          <w:rFonts w:ascii="Times New Roman" w:hAnsi="Times New Roman" w:cs="Times New Roman"/>
          <w:sz w:val="24"/>
          <w:szCs w:val="24"/>
        </w:rPr>
      </w:pPr>
      <w:r w:rsidRPr="00374FBB">
        <w:rPr>
          <w:rFonts w:ascii="Times New Roman" w:hAnsi="Times New Roman" w:cs="Times New Roman"/>
          <w:sz w:val="24"/>
          <w:szCs w:val="24"/>
        </w:rPr>
        <w:t xml:space="preserve">Projekta mērķis ir veicināt izaugsmes iespējas </w:t>
      </w:r>
      <w:proofErr w:type="gramStart"/>
      <w:r w:rsidRPr="00374FBB">
        <w:rPr>
          <w:rFonts w:ascii="Times New Roman" w:hAnsi="Times New Roman" w:cs="Times New Roman"/>
          <w:sz w:val="24"/>
          <w:szCs w:val="24"/>
        </w:rPr>
        <w:t>un</w:t>
      </w:r>
      <w:proofErr w:type="gramEnd"/>
      <w:r w:rsidRPr="00374FBB">
        <w:rPr>
          <w:rFonts w:ascii="Times New Roman" w:hAnsi="Times New Roman" w:cs="Times New Roman"/>
          <w:sz w:val="24"/>
          <w:szCs w:val="24"/>
        </w:rPr>
        <w:t xml:space="preserve"> potenciālu viedās specializācijas prioritārajās jomās, balstoties uz palielinātu inovācijas nesēju </w:t>
      </w:r>
      <w:r w:rsidR="00831657" w:rsidRPr="00374FBB">
        <w:rPr>
          <w:rFonts w:ascii="Times New Roman" w:hAnsi="Times New Roman" w:cs="Times New Roman"/>
          <w:sz w:val="24"/>
          <w:szCs w:val="24"/>
        </w:rPr>
        <w:t>kapacitāti viedās specializācijas pieejas pielietošanā</w:t>
      </w:r>
    </w:p>
    <w:p w:rsidR="00093358" w:rsidRPr="00374FBB" w:rsidRDefault="00093358" w:rsidP="00F55709">
      <w:pPr>
        <w:jc w:val="both"/>
        <w:rPr>
          <w:rFonts w:ascii="Times New Roman" w:hAnsi="Times New Roman" w:cs="Times New Roman"/>
          <w:b/>
          <w:sz w:val="24"/>
          <w:szCs w:val="24"/>
        </w:rPr>
      </w:pPr>
      <w:r w:rsidRPr="00374FBB">
        <w:rPr>
          <w:rFonts w:ascii="Times New Roman" w:hAnsi="Times New Roman" w:cs="Times New Roman"/>
          <w:b/>
          <w:sz w:val="24"/>
          <w:szCs w:val="24"/>
        </w:rPr>
        <w:t>Projekta rezultāts:</w:t>
      </w:r>
    </w:p>
    <w:p w:rsidR="00093358" w:rsidRDefault="00093358" w:rsidP="00F55709">
      <w:pPr>
        <w:jc w:val="both"/>
        <w:rPr>
          <w:rFonts w:ascii="Times New Roman" w:hAnsi="Times New Roman" w:cs="Times New Roman"/>
          <w:sz w:val="24"/>
          <w:szCs w:val="24"/>
        </w:rPr>
      </w:pPr>
      <w:r w:rsidRPr="00374FBB">
        <w:rPr>
          <w:rFonts w:ascii="Times New Roman" w:hAnsi="Times New Roman" w:cs="Times New Roman"/>
          <w:sz w:val="24"/>
          <w:szCs w:val="24"/>
        </w:rPr>
        <w:t>Palielināta inovācijas veicinātāju (inovācijas starpnieku, pārvaldes institūciju, pētniecības iestāžu, uzņēmumu) kapacitāte viedās specializācijas pieejas praktiskajā pielietošanā</w:t>
      </w:r>
    </w:p>
    <w:p w:rsidR="00374FBB" w:rsidRDefault="00374FBB" w:rsidP="00374FBB">
      <w:pPr>
        <w:jc w:val="both"/>
        <w:rPr>
          <w:rFonts w:ascii="Times New Roman" w:hAnsi="Times New Roman" w:cs="Times New Roman"/>
          <w:b/>
          <w:sz w:val="24"/>
          <w:szCs w:val="24"/>
        </w:rPr>
      </w:pPr>
      <w:r w:rsidRPr="00831657">
        <w:rPr>
          <w:rFonts w:ascii="Times New Roman" w:hAnsi="Times New Roman" w:cs="Times New Roman"/>
          <w:b/>
          <w:sz w:val="24"/>
          <w:szCs w:val="24"/>
        </w:rPr>
        <w:t>Projekta uzdevumi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un</w:t>
      </w:r>
      <w:proofErr w:type="gramEnd"/>
      <w:r>
        <w:rPr>
          <w:rFonts w:ascii="Times New Roman" w:hAnsi="Times New Roman" w:cs="Times New Roman"/>
          <w:b/>
          <w:sz w:val="24"/>
          <w:szCs w:val="24"/>
        </w:rPr>
        <w:t xml:space="preserve"> sasniedzamie rezultāti:</w:t>
      </w:r>
    </w:p>
    <w:p w:rsidR="00374FBB" w:rsidRDefault="00374FBB" w:rsidP="00374FBB">
      <w:pPr>
        <w:jc w:val="both"/>
        <w:rPr>
          <w:rFonts w:ascii="Times New Roman" w:hAnsi="Times New Roman" w:cs="Times New Roman"/>
          <w:sz w:val="24"/>
          <w:szCs w:val="24"/>
        </w:rPr>
      </w:pPr>
      <w:proofErr w:type="gramStart"/>
      <w:r>
        <w:rPr>
          <w:rFonts w:ascii="Times New Roman" w:hAnsi="Times New Roman" w:cs="Times New Roman"/>
          <w:sz w:val="24"/>
          <w:szCs w:val="24"/>
        </w:rPr>
        <w:t>1.uzdevums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nodrošināt</w:t>
      </w:r>
      <w:proofErr w:type="gramEnd"/>
      <w:r>
        <w:rPr>
          <w:rFonts w:ascii="Times New Roman" w:hAnsi="Times New Roman" w:cs="Times New Roman"/>
          <w:sz w:val="24"/>
          <w:szCs w:val="24"/>
        </w:rPr>
        <w:t xml:space="preserve"> projekta mērķa grupas – aktīvi darbojošos inovācijas procesa starpniekus – ar nepieciešamajiem resursiem, zināšanām un kompetencēm, kas ļautu  to praktiskajā darbībā izmantot RIS3 pieeju un augstākā kvalitātē sadarbojoties ar mazajiem un vidējiem uzņēmumiem un citiem inovāciju nesējiem. </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Īstenojot šo uzdevumu, tiks uzlabotas inovācijas starpnieku zināšanas un kompetences, uzlabota pārvaldes iestāžu darbība un organizatoriskā struktūra, panākta efektīvāka cilvēkresursu un cita veida resursu (datu kopumu, tehnisko risinājumu, mazās infrastruktūras u.c.) izmantošana, kā arī palielināta spēja darboties starptautiskā vidē. </w:t>
      </w:r>
    </w:p>
    <w:p w:rsidR="00374FBB" w:rsidRDefault="00374FBB" w:rsidP="00374FBB">
      <w:pPr>
        <w:jc w:val="both"/>
        <w:rPr>
          <w:rFonts w:ascii="Times New Roman" w:hAnsi="Times New Roman" w:cs="Times New Roman"/>
          <w:sz w:val="24"/>
          <w:szCs w:val="24"/>
        </w:rPr>
      </w:pPr>
      <w:proofErr w:type="gramStart"/>
      <w:r>
        <w:rPr>
          <w:rFonts w:ascii="Times New Roman" w:hAnsi="Times New Roman" w:cs="Times New Roman"/>
          <w:sz w:val="24"/>
          <w:szCs w:val="24"/>
        </w:rPr>
        <w:t>1.uzdevuma</w:t>
      </w:r>
      <w:proofErr w:type="gramEnd"/>
      <w:r>
        <w:rPr>
          <w:rFonts w:ascii="Times New Roman" w:hAnsi="Times New Roman" w:cs="Times New Roman"/>
          <w:sz w:val="24"/>
          <w:szCs w:val="24"/>
        </w:rPr>
        <w:t xml:space="preserve"> sasniedzamais rezultāts ir projekta mērķa grupas – vidēja un maza lieluma pilsētās darbojošos inovācijas procesa starpnieku – kapacitātes palielinājums. Tas tiks sasniegts, nodrošinot RIS3 speciālistu pieejamību gala lietotājam – pārsvarā mazajiem un vidējiem uzņēmējiem – un stiprinot pašu projekta partneru kapacitāti, nodrošinot to apmācību, kā arī nodrošinot pieredzes apmaiņu un zināšanu pārnesi plašāka starptautiska projekta partneru tīkla ietvaros, kas ļaus pārņemt labās prakses pieredzi no atzītiem RIS3 speciālistiem citās valstīs. Tādējādi gan inovācijas starpnieku, gan beigu lietotāju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projekta īstenošanā ieinteresēto pušu vidū tiks panākta labāka izpratne par stratēģiju prioritārajiem mērķiem, saturu un ieviešanu. Šis projekta uzdevums būs izpildīts, kad katrs projekta partneris būs īstenojis virkni pasākumu, kuri nodrošinās projekta īstenošanas laikā iegūto zināšanu tālāku pārnesi.</w:t>
      </w:r>
    </w:p>
    <w:p w:rsidR="00374FBB" w:rsidRDefault="00374FBB" w:rsidP="00374FB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2.uzdevums</w:t>
      </w:r>
      <w:proofErr w:type="gramEnd"/>
      <w:r>
        <w:rPr>
          <w:rFonts w:ascii="Times New Roman" w:hAnsi="Times New Roman" w:cs="Times New Roman"/>
          <w:sz w:val="24"/>
          <w:szCs w:val="24"/>
        </w:rPr>
        <w:t xml:space="preserve">. Novērtēt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uzlabot viedās specializācijas stratēģiju un tām atbilstošo rīcības plānu īstenošanu, izstrādājot un nodrošinot atgriezenisko saiti un priekšlikumus projekta mērķa grupai – attiecīgajām reģionālās pārvaldes iestādēm jeb stratēģiju turētājiem, kā arī uzlabojot uzraudzības sistēmas un ieviešanas instrumentus.</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 Īstenojot šo uzdevumu, tiks uzlabotas inovācijas starpnieku zināšanas un kompetences, uzlabota pārvaldes iestāžu darbība un organizatoriskā struktūra, panākta efektīvāka cilvēkresursu un cita veida resursu (datu kopumu, tehnisko risinājumu, mazās infrastruktūras u.c.) izmantošana, kā arī palielināta spēja darboties starptautiskā vidē. </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2. uzdevuma sasniedzamais rezultāts ir kvalitatīva RIS3 rīcības plānu ieviešana un par šo plānu ieviešanu atbildīgo iestāžu institucionālās kapacitātes palielināšana uzraudzības un monitoringa jomā, kas tiks panākta, nostiprinot sadarbību ar inovācijas starpniekiem un tiem inovācijas nesējiem, kas nodrošina atgriezenisko saikni institucionālā līmenī. Atgriezeniskā saikne ar vietējām, reģionālajām vai starptautiskajām aktivitātēm tiks mērķtiecīgi veidota tā, lai uzlabotu reģionālās pārvaldes institūciju kapacitāti RIS3 stratēģiju rīcības plānu praktiskajā ieviešanā. Lai to sasniegtu, tiks veicināta dažāda veida mijiedarbība starp projekta partneriem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projekta mērķa grupu, piemēram, daži projekta partneri organizēs institucionālo diskusiju ciklus ar tām reģionālās pārvaldes institūcijām, kuras ir ieinteresēta, lai projekts sasniegtu izvirzītos mērķus, kamēr citi partneri izstrādās konkrētus ieteikumus RIS3 rīcības plānu uzlabošanai.</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uzdevums</w:t>
      </w:r>
      <w:proofErr w:type="gramEnd"/>
      <w:r>
        <w:rPr>
          <w:rFonts w:ascii="Times New Roman" w:hAnsi="Times New Roman" w:cs="Times New Roman"/>
          <w:sz w:val="24"/>
          <w:szCs w:val="24"/>
        </w:rPr>
        <w:t>. Pilnveidot sadarbību starp inovācijas starpniekiem, mazajiem un vidējiem uzņēmumiem un klasteriem sešās prioritārajās viedās specializācijas jomās</w:t>
      </w:r>
      <w:proofErr w:type="gramStart"/>
      <w:r>
        <w:rPr>
          <w:rFonts w:ascii="Times New Roman" w:hAnsi="Times New Roman" w:cs="Times New Roman"/>
          <w:sz w:val="24"/>
          <w:szCs w:val="24"/>
        </w:rPr>
        <w:t>,  maksimāli</w:t>
      </w:r>
      <w:proofErr w:type="gramEnd"/>
      <w:r>
        <w:rPr>
          <w:rFonts w:ascii="Times New Roman" w:hAnsi="Times New Roman" w:cs="Times New Roman"/>
          <w:sz w:val="24"/>
          <w:szCs w:val="24"/>
        </w:rPr>
        <w:t xml:space="preserve"> izmantojot to radošo potenciālu un konkurētspēju.</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 Īstenojot šo uzdevumu, tiks uzlabotas inovācijas starpnieku zināšanas un kompetences, uzlabota pārvaldes iestāžu darbība un organizatoriskā struktūra, panākta efektīvāka cilvēkresursu un cita veida resursu (datu kopumu, tehnisko risinājumu, mazās infrastruktūras u.c.) izmantošana, palielināta spēja darboties starptautiskā vidē, kā arī uzlabota spēja piesaistīt finanšu resursus inovatīvi produktu un pakalpojumu attīstībai. </w:t>
      </w:r>
    </w:p>
    <w:p w:rsidR="00374FBB" w:rsidRDefault="00374FBB" w:rsidP="00374FB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uzdevuma</w:t>
      </w:r>
      <w:proofErr w:type="gramEnd"/>
      <w:r>
        <w:rPr>
          <w:rFonts w:ascii="Times New Roman" w:hAnsi="Times New Roman" w:cs="Times New Roman"/>
          <w:sz w:val="24"/>
          <w:szCs w:val="24"/>
        </w:rPr>
        <w:t xml:space="preserve"> sasniedzamais rezultāts ir paplašināta reģionālās inovācijas kapacitāte, kuru nodrošina kvalitatīvāka izpētes un attīstības procesu pārnese un augstāka mazo un vidējo uzņēmumu konkurētspēja sešās viedās specializācijas stratēģijas prioritārajās jomās, kas atspoguļotas projekta partneru viedās specializācijas stratēģijās. Mērķa grupas ir inovācijas nesēji (augstskolas, pētniecības institūti, klasteru organizācijas, uzņēmēju sadarbības tīklojumi)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mazie un vidējie uzņēmumi, kuri darbojas sešās viedās specializācijas prioritārajās jomās. Šo mērķa grupu institucionālā kapacitāte tiks palielināta, izveidojot jaunus kontaktus grupu starpā, iepazīstinot ar citu Baltijas jūras valstu partneru labās prakses piemēriem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nojaucot esošās barjeras, piemēram, starp augstskolām un uzņēmējiem. Tālākā izaugsme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inovācijas potenciāla palielināšana tiks panākta ar transnacionālo sadarbības tīklojumu un sinerģiju palīdzību katrā no sešām prioritārās attīstības jomām. Projekta uzdevums būs izpildīts, ja 1) inovāciju nesēji katrā reģionā būs </w:t>
      </w:r>
      <w:r>
        <w:rPr>
          <w:rFonts w:ascii="Times New Roman" w:hAnsi="Times New Roman" w:cs="Times New Roman"/>
          <w:sz w:val="24"/>
          <w:szCs w:val="24"/>
        </w:rPr>
        <w:lastRenderedPageBreak/>
        <w:t>ciešāk saistīti savā starpā, ko apliecinās vismaz viena jauna partnerība starp pētniecības un attīstības iestādēm un mazajiem vai vidējiem uzņēmumiem un 2) pārrobežu sadarbība tiks īstenota katrā no sešām prioritārajām viedās specializācijas stratēģijas jomām.</w:t>
      </w:r>
    </w:p>
    <w:p w:rsidR="00F3624C" w:rsidRDefault="00F3624C" w:rsidP="00F55709">
      <w:pPr>
        <w:jc w:val="both"/>
        <w:rPr>
          <w:rFonts w:ascii="Times New Roman" w:hAnsi="Times New Roman" w:cs="Times New Roman"/>
          <w:b/>
          <w:sz w:val="24"/>
          <w:szCs w:val="24"/>
        </w:rPr>
      </w:pPr>
      <w:r>
        <w:rPr>
          <w:rFonts w:ascii="Times New Roman" w:hAnsi="Times New Roman" w:cs="Times New Roman"/>
          <w:b/>
          <w:sz w:val="24"/>
          <w:szCs w:val="24"/>
        </w:rPr>
        <w:t>Projekta apraksts</w:t>
      </w:r>
    </w:p>
    <w:p w:rsidR="001871AF" w:rsidRPr="00093358" w:rsidRDefault="001871AF" w:rsidP="00F55709">
      <w:pPr>
        <w:jc w:val="both"/>
        <w:rPr>
          <w:rFonts w:ascii="Times New Roman" w:hAnsi="Times New Roman" w:cs="Times New Roman"/>
          <w:sz w:val="24"/>
          <w:szCs w:val="24"/>
        </w:rPr>
      </w:pPr>
      <w:r w:rsidRPr="00093358">
        <w:rPr>
          <w:rFonts w:ascii="Times New Roman" w:hAnsi="Times New Roman" w:cs="Times New Roman"/>
          <w:sz w:val="24"/>
          <w:szCs w:val="24"/>
        </w:rPr>
        <w:t>Viedās specializācijas stratēģijas sekmīga ieviešana ir atkarīga no inovāciju nesēju spējas strādāt ar šo attīstības politiku. Praktiskajā darbībā nereti pietrūkst resursu, pieredzes vai kompetenču un tādējādi  inovācijas un izaugsmes potenciāls paliek neizmantots. Daudzviet Viedās specializācijas stratēģija netiek pienācīgi novesta līdz inovācijas radītājiem, savukārt reģionālās pārvaldes institūcijām, kuras ir Viedās specializācijas stratē</w:t>
      </w:r>
      <w:r>
        <w:rPr>
          <w:rFonts w:ascii="Times New Roman" w:hAnsi="Times New Roman" w:cs="Times New Roman"/>
          <w:sz w:val="24"/>
          <w:szCs w:val="24"/>
        </w:rPr>
        <w:t>ģi</w:t>
      </w:r>
      <w:r w:rsidRPr="00093358">
        <w:rPr>
          <w:rFonts w:ascii="Times New Roman" w:hAnsi="Times New Roman" w:cs="Times New Roman"/>
          <w:sz w:val="24"/>
          <w:szCs w:val="24"/>
        </w:rPr>
        <w:t>jas turētājas, ir kritiski svarīgi</w:t>
      </w:r>
      <w:r>
        <w:rPr>
          <w:rFonts w:ascii="Times New Roman" w:hAnsi="Times New Roman" w:cs="Times New Roman"/>
          <w:sz w:val="24"/>
          <w:szCs w:val="24"/>
        </w:rPr>
        <w:t xml:space="preserve"> nodrošināt</w:t>
      </w:r>
      <w:r w:rsidRPr="00093358">
        <w:rPr>
          <w:rFonts w:ascii="Times New Roman" w:hAnsi="Times New Roman" w:cs="Times New Roman"/>
          <w:sz w:val="24"/>
          <w:szCs w:val="24"/>
        </w:rPr>
        <w:t xml:space="preserve">, ka </w:t>
      </w:r>
      <w:r>
        <w:rPr>
          <w:rFonts w:ascii="Times New Roman" w:hAnsi="Times New Roman" w:cs="Times New Roman"/>
          <w:sz w:val="24"/>
          <w:szCs w:val="24"/>
        </w:rPr>
        <w:t>stratēģiju</w:t>
      </w:r>
      <w:r w:rsidRPr="00093358">
        <w:rPr>
          <w:rFonts w:ascii="Times New Roman" w:hAnsi="Times New Roman" w:cs="Times New Roman"/>
          <w:sz w:val="24"/>
          <w:szCs w:val="24"/>
        </w:rPr>
        <w:t xml:space="preserve"> ieviešana notiek atbilstošā </w:t>
      </w:r>
      <w:r>
        <w:rPr>
          <w:rFonts w:ascii="Times New Roman" w:hAnsi="Times New Roman" w:cs="Times New Roman"/>
          <w:sz w:val="24"/>
          <w:szCs w:val="24"/>
        </w:rPr>
        <w:t xml:space="preserve">(kvalitatīvā) </w:t>
      </w:r>
      <w:r w:rsidRPr="00093358">
        <w:rPr>
          <w:rFonts w:ascii="Times New Roman" w:hAnsi="Times New Roman" w:cs="Times New Roman"/>
          <w:sz w:val="24"/>
          <w:szCs w:val="24"/>
        </w:rPr>
        <w:t>līmenī un visi nozīmīgie spēlētāji ir iepazinušies ar stratēģijas saturu.</w:t>
      </w:r>
    </w:p>
    <w:p w:rsidR="001871AF" w:rsidRPr="00093358" w:rsidRDefault="001871AF" w:rsidP="00F55709">
      <w:pPr>
        <w:jc w:val="both"/>
        <w:rPr>
          <w:rFonts w:ascii="Times New Roman" w:hAnsi="Times New Roman" w:cs="Times New Roman"/>
          <w:sz w:val="24"/>
          <w:szCs w:val="24"/>
        </w:rPr>
      </w:pPr>
      <w:r w:rsidRPr="00093358">
        <w:rPr>
          <w:rFonts w:ascii="Times New Roman" w:hAnsi="Times New Roman" w:cs="Times New Roman"/>
          <w:sz w:val="24"/>
          <w:szCs w:val="24"/>
        </w:rPr>
        <w:t>Visā Eirop</w:t>
      </w:r>
      <w:r w:rsidR="00374FBB">
        <w:rPr>
          <w:rFonts w:ascii="Times New Roman" w:hAnsi="Times New Roman" w:cs="Times New Roman"/>
          <w:sz w:val="24"/>
          <w:szCs w:val="24"/>
        </w:rPr>
        <w:t xml:space="preserve">as Savienībā </w:t>
      </w:r>
      <w:r w:rsidRPr="00093358">
        <w:rPr>
          <w:rFonts w:ascii="Times New Roman" w:hAnsi="Times New Roman" w:cs="Times New Roman"/>
          <w:sz w:val="24"/>
          <w:szCs w:val="24"/>
        </w:rPr>
        <w:t xml:space="preserve">pārvaldes institūcijas saskaras ar grūtībām </w:t>
      </w:r>
      <w:proofErr w:type="gramStart"/>
      <w:r w:rsidRPr="00093358">
        <w:rPr>
          <w:rFonts w:ascii="Times New Roman" w:hAnsi="Times New Roman" w:cs="Times New Roman"/>
          <w:sz w:val="24"/>
          <w:szCs w:val="24"/>
        </w:rPr>
        <w:t>un</w:t>
      </w:r>
      <w:proofErr w:type="gramEnd"/>
      <w:r w:rsidRPr="00093358">
        <w:rPr>
          <w:rFonts w:ascii="Times New Roman" w:hAnsi="Times New Roman" w:cs="Times New Roman"/>
          <w:sz w:val="24"/>
          <w:szCs w:val="24"/>
        </w:rPr>
        <w:t xml:space="preserve"> šķēršļiem to stratēģiskās attīstības procesu vadībā, ieviešanā un uzraudzībā. Projekt</w:t>
      </w:r>
      <w:r>
        <w:rPr>
          <w:rFonts w:ascii="Times New Roman" w:hAnsi="Times New Roman" w:cs="Times New Roman"/>
          <w:sz w:val="24"/>
          <w:szCs w:val="24"/>
        </w:rPr>
        <w:t>ā</w:t>
      </w:r>
      <w:r w:rsidRPr="00093358">
        <w:rPr>
          <w:rFonts w:ascii="Times New Roman" w:hAnsi="Times New Roman" w:cs="Times New Roman"/>
          <w:sz w:val="24"/>
          <w:szCs w:val="24"/>
        </w:rPr>
        <w:t xml:space="preserve"> „EmpInno</w:t>
      </w:r>
      <w:r>
        <w:rPr>
          <w:rFonts w:ascii="Times New Roman" w:hAnsi="Times New Roman" w:cs="Times New Roman"/>
          <w:sz w:val="24"/>
          <w:szCs w:val="24"/>
        </w:rPr>
        <w:t xml:space="preserve">” </w:t>
      </w:r>
      <w:r w:rsidRPr="00093358">
        <w:rPr>
          <w:rFonts w:ascii="Times New Roman" w:hAnsi="Times New Roman" w:cs="Times New Roman"/>
          <w:sz w:val="24"/>
          <w:szCs w:val="24"/>
        </w:rPr>
        <w:t xml:space="preserve">tiks izmantota partneru pieredze </w:t>
      </w:r>
      <w:proofErr w:type="gramStart"/>
      <w:r w:rsidRPr="00093358">
        <w:rPr>
          <w:rFonts w:ascii="Times New Roman" w:hAnsi="Times New Roman" w:cs="Times New Roman"/>
          <w:sz w:val="24"/>
          <w:szCs w:val="24"/>
        </w:rPr>
        <w:t>un</w:t>
      </w:r>
      <w:proofErr w:type="gramEnd"/>
      <w:r w:rsidRPr="00093358">
        <w:rPr>
          <w:rFonts w:ascii="Times New Roman" w:hAnsi="Times New Roman" w:cs="Times New Roman"/>
          <w:sz w:val="24"/>
          <w:szCs w:val="24"/>
        </w:rPr>
        <w:t xml:space="preserve"> kompetence, </w:t>
      </w:r>
      <w:r>
        <w:rPr>
          <w:rFonts w:ascii="Times New Roman" w:hAnsi="Times New Roman" w:cs="Times New Roman"/>
          <w:sz w:val="24"/>
          <w:szCs w:val="24"/>
        </w:rPr>
        <w:t>k</w:t>
      </w:r>
      <w:r w:rsidR="00374FBB">
        <w:rPr>
          <w:rFonts w:ascii="Times New Roman" w:hAnsi="Times New Roman" w:cs="Times New Roman"/>
          <w:sz w:val="24"/>
          <w:szCs w:val="24"/>
        </w:rPr>
        <w:t>ura</w:t>
      </w:r>
      <w:r>
        <w:rPr>
          <w:rFonts w:ascii="Times New Roman" w:hAnsi="Times New Roman" w:cs="Times New Roman"/>
          <w:sz w:val="24"/>
          <w:szCs w:val="24"/>
        </w:rPr>
        <w:t xml:space="preserve"> ļaus </w:t>
      </w:r>
      <w:r w:rsidRPr="00093358">
        <w:rPr>
          <w:rFonts w:ascii="Times New Roman" w:hAnsi="Times New Roman" w:cs="Times New Roman"/>
          <w:sz w:val="24"/>
          <w:szCs w:val="24"/>
        </w:rPr>
        <w:t>apspriest</w:t>
      </w:r>
      <w:r>
        <w:rPr>
          <w:rFonts w:ascii="Times New Roman" w:hAnsi="Times New Roman" w:cs="Times New Roman"/>
          <w:sz w:val="24"/>
          <w:szCs w:val="24"/>
        </w:rPr>
        <w:t xml:space="preserve"> attiecīgo problemātiku</w:t>
      </w:r>
      <w:r w:rsidRPr="00093358">
        <w:rPr>
          <w:rFonts w:ascii="Times New Roman" w:hAnsi="Times New Roman" w:cs="Times New Roman"/>
          <w:sz w:val="24"/>
          <w:szCs w:val="24"/>
        </w:rPr>
        <w:t xml:space="preserve"> un mācīt</w:t>
      </w:r>
      <w:r>
        <w:rPr>
          <w:rFonts w:ascii="Times New Roman" w:hAnsi="Times New Roman" w:cs="Times New Roman"/>
          <w:sz w:val="24"/>
          <w:szCs w:val="24"/>
        </w:rPr>
        <w:t>ies</w:t>
      </w:r>
      <w:r w:rsidRPr="00093358">
        <w:rPr>
          <w:rFonts w:ascii="Times New Roman" w:hAnsi="Times New Roman" w:cs="Times New Roman"/>
          <w:sz w:val="24"/>
          <w:szCs w:val="24"/>
        </w:rPr>
        <w:t xml:space="preserve"> vienam no otra, kā tiek vadīti Viedās specializācijas stratēģija</w:t>
      </w:r>
      <w:r>
        <w:rPr>
          <w:rFonts w:ascii="Times New Roman" w:hAnsi="Times New Roman" w:cs="Times New Roman"/>
          <w:sz w:val="24"/>
          <w:szCs w:val="24"/>
        </w:rPr>
        <w:t>s</w:t>
      </w:r>
      <w:r w:rsidRPr="00093358">
        <w:rPr>
          <w:rFonts w:ascii="Times New Roman" w:hAnsi="Times New Roman" w:cs="Times New Roman"/>
          <w:sz w:val="24"/>
          <w:szCs w:val="24"/>
        </w:rPr>
        <w:t xml:space="preserve"> ieviešanas procesi katrā reģionā. Izveidotā projekta partnerība ietver gan stratēģiska rakstura sadarbību, gan kopīgi īstenotas praktiskas aktivitātes ar mērķi nodrošināt, ka projekta rezultāti veicina pozitīvas izmaiņas RIS3 ieviešanā.</w:t>
      </w:r>
    </w:p>
    <w:p w:rsidR="001871AF" w:rsidRPr="00093358" w:rsidRDefault="001871AF" w:rsidP="00F55709">
      <w:pPr>
        <w:jc w:val="both"/>
        <w:rPr>
          <w:rFonts w:ascii="Times New Roman" w:hAnsi="Times New Roman" w:cs="Times New Roman"/>
          <w:sz w:val="24"/>
          <w:szCs w:val="24"/>
        </w:rPr>
      </w:pPr>
      <w:r>
        <w:rPr>
          <w:rFonts w:ascii="Times New Roman" w:hAnsi="Times New Roman" w:cs="Times New Roman"/>
          <w:sz w:val="24"/>
          <w:szCs w:val="24"/>
        </w:rPr>
        <w:t>Tā kā p</w:t>
      </w:r>
      <w:r w:rsidRPr="00093358">
        <w:rPr>
          <w:rFonts w:ascii="Times New Roman" w:hAnsi="Times New Roman" w:cs="Times New Roman"/>
          <w:sz w:val="24"/>
          <w:szCs w:val="24"/>
        </w:rPr>
        <w:t>rojekta mērķis ir paplašināt inovācijas starpnieku organizatorisko kapacitāti stratēģiju praktiskajā izmantošanā un paplašināt reģionālās pārvaldes institūciju kapacitāti RIS3 ieviešanas uzlabošanā</w:t>
      </w:r>
      <w:r>
        <w:rPr>
          <w:rFonts w:ascii="Times New Roman" w:hAnsi="Times New Roman" w:cs="Times New Roman"/>
          <w:sz w:val="24"/>
          <w:szCs w:val="24"/>
        </w:rPr>
        <w:t>, ir svarīgi, panākt, ka inovācijas procesi attīstās tieši periferiālajos novietojumos</w:t>
      </w:r>
      <w:r w:rsidRPr="00093358">
        <w:rPr>
          <w:rFonts w:ascii="Times New Roman" w:hAnsi="Times New Roman" w:cs="Times New Roman"/>
          <w:sz w:val="24"/>
          <w:szCs w:val="24"/>
        </w:rPr>
        <w:t>. Salīdzinājumā ar lielpilsētām vidējas un nelielas pilsētām parasti ir mazāka kritiskā masa, kas nepieciešama  inovācijai un izaugsmei un vietējie ekonomiskie dzinējspēki ir mazāk vērsti uz ārpusi</w:t>
      </w:r>
      <w:r>
        <w:rPr>
          <w:rFonts w:ascii="Times New Roman" w:hAnsi="Times New Roman" w:cs="Times New Roman"/>
          <w:sz w:val="24"/>
          <w:szCs w:val="24"/>
        </w:rPr>
        <w:t xml:space="preserve">, arī Latvijā. </w:t>
      </w:r>
      <w:r w:rsidRPr="00093358">
        <w:rPr>
          <w:rFonts w:ascii="Times New Roman" w:hAnsi="Times New Roman" w:cs="Times New Roman"/>
          <w:sz w:val="24"/>
          <w:szCs w:val="24"/>
        </w:rPr>
        <w:t>Tādē</w:t>
      </w:r>
      <w:r>
        <w:rPr>
          <w:rFonts w:ascii="Times New Roman" w:hAnsi="Times New Roman" w:cs="Times New Roman"/>
          <w:sz w:val="24"/>
          <w:szCs w:val="24"/>
        </w:rPr>
        <w:t>ļ</w:t>
      </w:r>
      <w:r w:rsidRPr="00093358">
        <w:rPr>
          <w:rFonts w:ascii="Times New Roman" w:hAnsi="Times New Roman" w:cs="Times New Roman"/>
          <w:sz w:val="24"/>
          <w:szCs w:val="24"/>
        </w:rPr>
        <w:t xml:space="preserve"> projekts centīsies panākt, ka projekta partneri izmanto pieredzes apmaiņā gūtās zināšanas un izveido tīklojumu RIS3 prioritāro attīstības nozaru attīstībā</w:t>
      </w:r>
      <w:r>
        <w:rPr>
          <w:rFonts w:ascii="Times New Roman" w:hAnsi="Times New Roman" w:cs="Times New Roman"/>
          <w:sz w:val="24"/>
          <w:szCs w:val="24"/>
        </w:rPr>
        <w:t xml:space="preserve"> arī zemāka līmeņa centros, ne tikai lielākajās pilsētās</w:t>
      </w:r>
      <w:r w:rsidRPr="00093358">
        <w:rPr>
          <w:rFonts w:ascii="Times New Roman" w:hAnsi="Times New Roman" w:cs="Times New Roman"/>
          <w:sz w:val="24"/>
          <w:szCs w:val="24"/>
        </w:rPr>
        <w:t>.</w:t>
      </w:r>
    </w:p>
    <w:p w:rsidR="001871AF" w:rsidRPr="00093358" w:rsidRDefault="001871AF" w:rsidP="00F55709">
      <w:pPr>
        <w:jc w:val="both"/>
        <w:rPr>
          <w:rFonts w:ascii="Times New Roman" w:hAnsi="Times New Roman" w:cs="Times New Roman"/>
          <w:sz w:val="24"/>
          <w:szCs w:val="24"/>
        </w:rPr>
      </w:pPr>
      <w:r w:rsidRPr="00093358">
        <w:rPr>
          <w:rFonts w:ascii="Times New Roman" w:hAnsi="Times New Roman" w:cs="Times New Roman"/>
          <w:sz w:val="24"/>
          <w:szCs w:val="24"/>
        </w:rPr>
        <w:t xml:space="preserve">Gan </w:t>
      </w:r>
      <w:r w:rsidR="00374FBB">
        <w:rPr>
          <w:rFonts w:ascii="Times New Roman" w:hAnsi="Times New Roman" w:cs="Times New Roman"/>
          <w:sz w:val="24"/>
          <w:szCs w:val="24"/>
        </w:rPr>
        <w:t xml:space="preserve">citviet </w:t>
      </w:r>
      <w:r w:rsidRPr="00093358">
        <w:rPr>
          <w:rFonts w:ascii="Times New Roman" w:hAnsi="Times New Roman" w:cs="Times New Roman"/>
          <w:sz w:val="24"/>
          <w:szCs w:val="24"/>
        </w:rPr>
        <w:t>ES, gan Latvijā tautsaimniecības turpmākā izaugsme notiks, investējot trīs stratēģiski svarīgos virzienos – ražošanas un eksporta struktūras maiņa tradicionālajās tautsaimniecības nozarēs</w:t>
      </w:r>
      <w:r>
        <w:rPr>
          <w:rFonts w:ascii="Times New Roman" w:hAnsi="Times New Roman" w:cs="Times New Roman"/>
          <w:sz w:val="24"/>
          <w:szCs w:val="24"/>
        </w:rPr>
        <w:t xml:space="preserve"> (1)</w:t>
      </w:r>
      <w:r w:rsidRPr="00093358">
        <w:rPr>
          <w:rFonts w:ascii="Times New Roman" w:hAnsi="Times New Roman" w:cs="Times New Roman"/>
          <w:sz w:val="24"/>
          <w:szCs w:val="24"/>
        </w:rPr>
        <w:t>; izaugsme nozarēs, kur iespējams radīt produktus un pakalpojumus ar augstu pievienoto vērtību</w:t>
      </w:r>
      <w:r>
        <w:rPr>
          <w:rFonts w:ascii="Times New Roman" w:hAnsi="Times New Roman" w:cs="Times New Roman"/>
          <w:sz w:val="24"/>
          <w:szCs w:val="24"/>
        </w:rPr>
        <w:t xml:space="preserve"> (2) un izaugsme</w:t>
      </w:r>
      <w:r w:rsidRPr="00093358">
        <w:rPr>
          <w:rFonts w:ascii="Times New Roman" w:hAnsi="Times New Roman" w:cs="Times New Roman"/>
          <w:sz w:val="24"/>
          <w:szCs w:val="24"/>
        </w:rPr>
        <w:t xml:space="preserve"> nozarēs ar nozīmīgu horizontālo ietekmi un ieguldījumu tautsaimniecības transformācijā</w:t>
      </w:r>
      <w:r>
        <w:rPr>
          <w:rFonts w:ascii="Times New Roman" w:hAnsi="Times New Roman" w:cs="Times New Roman"/>
          <w:sz w:val="24"/>
          <w:szCs w:val="24"/>
        </w:rPr>
        <w:t xml:space="preserve"> (3)</w:t>
      </w:r>
      <w:r w:rsidRPr="00093358">
        <w:rPr>
          <w:rFonts w:ascii="Times New Roman" w:hAnsi="Times New Roman" w:cs="Times New Roman"/>
          <w:sz w:val="24"/>
          <w:szCs w:val="24"/>
        </w:rPr>
        <w:t>. Projekta partneru valstīs ir sešas prioritārās attīstības specializētās jomas, kas nākotnē saņems galveno atbalstu un kuru attīstība notiks gan atsevišķi, gan savstarpēji pārklājoties - 1) zināšanu ietilpīga bioekonomika; 2) biomedicīna, medicīnas tehnoloģijas, biofarmācija un biotehnoloģijas; 3) informācijas un komunikāciju tehnoloģijas; 4) viedā enerģētika; 5) viedie materiāli, tehnoloģijas un inženiersistēmas un 6) pārtikas joma.</w:t>
      </w:r>
    </w:p>
    <w:p w:rsidR="001871AF" w:rsidRPr="00093358" w:rsidRDefault="001871AF" w:rsidP="00F55709">
      <w:pPr>
        <w:jc w:val="both"/>
        <w:rPr>
          <w:rFonts w:ascii="Times New Roman" w:hAnsi="Times New Roman" w:cs="Times New Roman"/>
          <w:sz w:val="24"/>
          <w:szCs w:val="24"/>
        </w:rPr>
      </w:pPr>
      <w:r w:rsidRPr="00093358">
        <w:rPr>
          <w:rFonts w:ascii="Times New Roman" w:hAnsi="Times New Roman" w:cs="Times New Roman"/>
          <w:sz w:val="24"/>
          <w:szCs w:val="24"/>
        </w:rPr>
        <w:t xml:space="preserve">Projekta ietvaros šajās sešās prioritārās attīstības jomās starptautiskā sadarbība un kapacitātes stiprināšana notiks, grupējot projekta aktivitātes un īstenojot pieredzes apmaiņas pasākumus attiecīgo prioritāšu īstenošanā iesaistītajiem mazajiem un </w:t>
      </w:r>
      <w:r w:rsidRPr="00093358">
        <w:rPr>
          <w:rFonts w:ascii="Times New Roman" w:hAnsi="Times New Roman" w:cs="Times New Roman"/>
          <w:sz w:val="24"/>
          <w:szCs w:val="24"/>
        </w:rPr>
        <w:lastRenderedPageBreak/>
        <w:t xml:space="preserve">vidējiem uzņēmumiem, kā arī citām ieinteresētajām pusēm, piemēram, klasteriem, tādējādi veicinot savstarpējo sadarbību un nodrošinot iespējas jauniem attīstības projektiem. Šādā veidā projektā tiks izveidoti seši pārrobežu </w:t>
      </w:r>
      <w:proofErr w:type="gramStart"/>
      <w:r w:rsidRPr="00093358">
        <w:rPr>
          <w:rFonts w:ascii="Times New Roman" w:hAnsi="Times New Roman" w:cs="Times New Roman"/>
          <w:sz w:val="24"/>
          <w:szCs w:val="24"/>
        </w:rPr>
        <w:t>tīklojumi  uzņēmējiem</w:t>
      </w:r>
      <w:proofErr w:type="gramEnd"/>
      <w:r w:rsidRPr="00093358">
        <w:rPr>
          <w:rFonts w:ascii="Times New Roman" w:hAnsi="Times New Roman" w:cs="Times New Roman"/>
          <w:sz w:val="24"/>
          <w:szCs w:val="24"/>
        </w:rPr>
        <w:t xml:space="preserve"> un jomu ekspertiem</w:t>
      </w:r>
      <w:r w:rsidR="00374FBB">
        <w:rPr>
          <w:rFonts w:ascii="Times New Roman" w:hAnsi="Times New Roman" w:cs="Times New Roman"/>
          <w:sz w:val="24"/>
          <w:szCs w:val="24"/>
        </w:rPr>
        <w:t xml:space="preserve">, </w:t>
      </w:r>
      <w:r w:rsidRPr="00093358">
        <w:rPr>
          <w:rFonts w:ascii="Times New Roman" w:hAnsi="Times New Roman" w:cs="Times New Roman"/>
          <w:sz w:val="24"/>
          <w:szCs w:val="24"/>
        </w:rPr>
        <w:t>attīstot jaunus risinājumus pētniecības un attīstības zināšanu pārnesei darba grupās, kā arī iepazīstinot mazos un vidējos uzņēmumus ar labās prakses piemēriem.</w:t>
      </w:r>
    </w:p>
    <w:p w:rsidR="001871AF" w:rsidRPr="00093358" w:rsidRDefault="001871AF" w:rsidP="00F55709">
      <w:pPr>
        <w:jc w:val="both"/>
        <w:rPr>
          <w:rFonts w:ascii="Times New Roman" w:hAnsi="Times New Roman" w:cs="Times New Roman"/>
          <w:sz w:val="24"/>
          <w:szCs w:val="24"/>
        </w:rPr>
      </w:pPr>
      <w:r w:rsidRPr="00093358">
        <w:rPr>
          <w:rFonts w:ascii="Times New Roman" w:hAnsi="Times New Roman" w:cs="Times New Roman"/>
          <w:sz w:val="24"/>
          <w:szCs w:val="24"/>
        </w:rPr>
        <w:t>RIS3 jomu speciālisti mobilizēs mazos un vidējos uzņēmumus un citus inovācijas jomā darbojošos, izveidojot to sadarbības tīklu, izplatot informāciju par projektu, kā arī izstrādājot jaunus priekšlikumus iekļaušanai attiecīgo partneru valstu viedās speciālās stratēģijā. Tas palielinās reģionālās inovācijas kapacitāti un mazo un vidējo uzņēmumu konkurētspēju. Lai nodrošinātu projekta rezultātu un tā īstenošanas laikā iegūto zināšanu pārnesi ārpus projekta partnerības, tiks izstrādāt</w:t>
      </w:r>
      <w:r>
        <w:rPr>
          <w:rFonts w:ascii="Times New Roman" w:hAnsi="Times New Roman" w:cs="Times New Roman"/>
          <w:sz w:val="24"/>
          <w:szCs w:val="24"/>
        </w:rPr>
        <w:t>i</w:t>
      </w:r>
      <w:r w:rsidRPr="00093358">
        <w:rPr>
          <w:rFonts w:ascii="Times New Roman" w:hAnsi="Times New Roman" w:cs="Times New Roman"/>
          <w:sz w:val="24"/>
          <w:szCs w:val="24"/>
        </w:rPr>
        <w:t xml:space="preserve"> ieteikumi nozīmīgākajiem ieinteresētajām pusēm, piemēram, inovāciju nesējiem un par RIS3 ieviešanu atbildīgajām pārvaldes institūcijām.</w:t>
      </w:r>
    </w:p>
    <w:p w:rsidR="001871AF" w:rsidRDefault="001871AF" w:rsidP="00F55709">
      <w:pPr>
        <w:jc w:val="both"/>
        <w:rPr>
          <w:rFonts w:ascii="Times New Roman" w:hAnsi="Times New Roman" w:cs="Times New Roman"/>
          <w:b/>
          <w:sz w:val="24"/>
          <w:szCs w:val="24"/>
        </w:rPr>
      </w:pPr>
      <w:r>
        <w:rPr>
          <w:rFonts w:ascii="Times New Roman" w:hAnsi="Times New Roman" w:cs="Times New Roman"/>
          <w:b/>
          <w:sz w:val="24"/>
          <w:szCs w:val="24"/>
        </w:rPr>
        <w:t>Rīgas plānošanas reģiona loma projektā</w:t>
      </w:r>
    </w:p>
    <w:p w:rsidR="001871AF" w:rsidRPr="0075506D" w:rsidRDefault="001871AF" w:rsidP="00F55709">
      <w:pPr>
        <w:jc w:val="both"/>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Izņemot Rīgu, kas ir Eiropas līmeņa metropole, pārējām Rīgas plānošanas reģionā esošām vidējām vai mazajām pilsētām</w:t>
      </w:r>
      <w:r w:rsidRPr="0075506D">
        <w:rPr>
          <w:rFonts w:ascii="Times New Roman" w:eastAsia="Calibri" w:hAnsi="Times New Roman" w:cs="Times New Roman"/>
          <w:color w:val="000000"/>
          <w:sz w:val="24"/>
          <w:szCs w:val="24"/>
          <w:shd w:val="clear" w:color="auto" w:fill="FFFFFF"/>
        </w:rPr>
        <w:t xml:space="preserve"> ir </w:t>
      </w:r>
      <w:r>
        <w:rPr>
          <w:rFonts w:ascii="Times New Roman" w:hAnsi="Times New Roman" w:cs="Times New Roman"/>
          <w:color w:val="000000"/>
          <w:sz w:val="24"/>
          <w:szCs w:val="24"/>
          <w:shd w:val="clear" w:color="auto" w:fill="FFFFFF"/>
        </w:rPr>
        <w:t xml:space="preserve">pieejami </w:t>
      </w:r>
      <w:r w:rsidRPr="0075506D">
        <w:rPr>
          <w:rFonts w:ascii="Times New Roman" w:eastAsia="Calibri" w:hAnsi="Times New Roman" w:cs="Times New Roman"/>
          <w:color w:val="000000"/>
          <w:sz w:val="24"/>
          <w:szCs w:val="24"/>
          <w:shd w:val="clear" w:color="auto" w:fill="FFFFFF"/>
        </w:rPr>
        <w:t xml:space="preserve">mazāka </w:t>
      </w:r>
      <w:r>
        <w:rPr>
          <w:rFonts w:ascii="Times New Roman" w:hAnsi="Times New Roman" w:cs="Times New Roman"/>
          <w:color w:val="000000"/>
          <w:sz w:val="24"/>
          <w:szCs w:val="24"/>
          <w:shd w:val="clear" w:color="auto" w:fill="FFFFFF"/>
        </w:rPr>
        <w:t xml:space="preserve">apjoma resursi </w:t>
      </w:r>
      <w:r w:rsidRPr="0075506D">
        <w:rPr>
          <w:rFonts w:ascii="Times New Roman" w:eastAsia="Calibri" w:hAnsi="Times New Roman" w:cs="Times New Roman"/>
          <w:color w:val="000000"/>
          <w:sz w:val="24"/>
          <w:szCs w:val="24"/>
          <w:shd w:val="clear" w:color="auto" w:fill="FFFFFF"/>
        </w:rPr>
        <w:t xml:space="preserve">un kapacitāte, lai nodrošinātu nepieciešamo atbalstu inovācijām un izaugsmei, līdz ar to </w:t>
      </w:r>
      <w:r>
        <w:rPr>
          <w:rFonts w:ascii="Times New Roman" w:hAnsi="Times New Roman" w:cs="Times New Roman"/>
          <w:color w:val="000000"/>
          <w:sz w:val="24"/>
          <w:szCs w:val="24"/>
          <w:shd w:val="clear" w:color="auto" w:fill="FFFFFF"/>
        </w:rPr>
        <w:t xml:space="preserve">tās </w:t>
      </w:r>
      <w:r w:rsidRPr="0075506D">
        <w:rPr>
          <w:rFonts w:ascii="Times New Roman" w:eastAsia="Calibri" w:hAnsi="Times New Roman" w:cs="Times New Roman"/>
          <w:color w:val="000000"/>
          <w:sz w:val="24"/>
          <w:szCs w:val="24"/>
          <w:shd w:val="clear" w:color="auto" w:fill="FFFFFF"/>
        </w:rPr>
        <w:t xml:space="preserve">ir mazāk pievilcīgas augstas kvalifikācijas darbaspēka, kapitāla un uzņēmumu ienākšanai. </w:t>
      </w:r>
    </w:p>
    <w:p w:rsidR="001871AF" w:rsidRPr="00374FBB" w:rsidRDefault="001871AF" w:rsidP="00F55709">
      <w:pPr>
        <w:jc w:val="both"/>
        <w:rPr>
          <w:rStyle w:val="displayedin"/>
          <w:rFonts w:eastAsia="Calibri" w:cs="Times New Roman"/>
          <w:sz w:val="24"/>
          <w:szCs w:val="24"/>
        </w:rPr>
      </w:pPr>
      <w:r w:rsidRPr="00374FBB">
        <w:rPr>
          <w:rFonts w:ascii="Times New Roman" w:hAnsi="Times New Roman" w:cs="Times New Roman"/>
          <w:bCs/>
          <w:sz w:val="24"/>
          <w:szCs w:val="24"/>
        </w:rPr>
        <w:t>Tāpēc p</w:t>
      </w:r>
      <w:r w:rsidRPr="00374FBB">
        <w:rPr>
          <w:rFonts w:ascii="Times New Roman" w:eastAsia="Calibri" w:hAnsi="Times New Roman" w:cs="Times New Roman"/>
          <w:bCs/>
          <w:sz w:val="24"/>
          <w:szCs w:val="24"/>
        </w:rPr>
        <w:t xml:space="preserve">rojekta ietvaros </w:t>
      </w:r>
      <w:r w:rsidRPr="00374FBB">
        <w:rPr>
          <w:rFonts w:ascii="Times New Roman" w:hAnsi="Times New Roman" w:cs="Times New Roman"/>
          <w:bCs/>
          <w:sz w:val="24"/>
          <w:szCs w:val="24"/>
        </w:rPr>
        <w:t>Rīgas plānošanas reģions ir paredzējis īstenot t</w:t>
      </w:r>
      <w:r w:rsidRPr="00374FBB">
        <w:rPr>
          <w:rFonts w:ascii="Times New Roman" w:eastAsia="Calibri" w:hAnsi="Times New Roman" w:cs="Times New Roman"/>
          <w:bCs/>
          <w:sz w:val="24"/>
          <w:szCs w:val="24"/>
        </w:rPr>
        <w:t>ā</w:t>
      </w:r>
      <w:r w:rsidRPr="00374FBB">
        <w:rPr>
          <w:rFonts w:ascii="Times New Roman" w:hAnsi="Times New Roman" w:cs="Times New Roman"/>
          <w:bCs/>
          <w:sz w:val="24"/>
          <w:szCs w:val="24"/>
        </w:rPr>
        <w:t>das aktivitātes, kas ļautu</w:t>
      </w:r>
      <w:r w:rsidRPr="00374FBB">
        <w:rPr>
          <w:rFonts w:ascii="Times New Roman" w:eastAsia="Calibri" w:hAnsi="Times New Roman" w:cs="Times New Roman"/>
          <w:bCs/>
          <w:sz w:val="24"/>
          <w:szCs w:val="24"/>
        </w:rPr>
        <w:t xml:space="preserve"> </w:t>
      </w:r>
      <w:r w:rsidRPr="00374FBB">
        <w:rPr>
          <w:rFonts w:ascii="Times New Roman" w:eastAsia="Calibri" w:hAnsi="Times New Roman" w:cs="Times New Roman"/>
          <w:sz w:val="24"/>
          <w:szCs w:val="24"/>
        </w:rPr>
        <w:t>uzlabot reģion</w:t>
      </w:r>
      <w:r w:rsidRPr="00374FBB">
        <w:rPr>
          <w:rFonts w:ascii="Times New Roman" w:hAnsi="Times New Roman" w:cs="Times New Roman"/>
          <w:sz w:val="24"/>
          <w:szCs w:val="24"/>
        </w:rPr>
        <w:t>ā esošo pilsētu</w:t>
      </w:r>
      <w:r w:rsidRPr="00374FBB">
        <w:rPr>
          <w:rFonts w:ascii="Times New Roman" w:eastAsia="Calibri" w:hAnsi="Times New Roman" w:cs="Times New Roman"/>
          <w:sz w:val="24"/>
          <w:szCs w:val="24"/>
        </w:rPr>
        <w:t xml:space="preserve"> izaugsmes iespējas, paaugstinot mazo reģiona pilsētu (reģionālo centru) kapacitāti, zināšanas strādāt ar viedās stratēģijas ieviešanu</w:t>
      </w:r>
      <w:r w:rsidRPr="00374FBB">
        <w:rPr>
          <w:rFonts w:ascii="Times New Roman" w:eastAsia="Calibri" w:hAnsi="Times New Roman" w:cs="Times New Roman"/>
          <w:color w:val="000000"/>
          <w:sz w:val="24"/>
          <w:szCs w:val="24"/>
          <w:shd w:val="clear" w:color="auto" w:fill="FFFFFF"/>
        </w:rPr>
        <w:t xml:space="preserve"> (RIS3)</w:t>
      </w:r>
      <w:r w:rsidRPr="00374FBB">
        <w:rPr>
          <w:rFonts w:ascii="Times New Roman" w:eastAsia="Calibri" w:hAnsi="Times New Roman" w:cs="Times New Roman"/>
          <w:sz w:val="24"/>
          <w:szCs w:val="24"/>
        </w:rPr>
        <w:t>, sekmējot uzņēmējdarbību, piesaistot investīcijas un veicinot inovāciju ienākšanu reģionā</w:t>
      </w:r>
      <w:r w:rsidRPr="00374FBB">
        <w:rPr>
          <w:rFonts w:ascii="Times New Roman" w:hAnsi="Times New Roman" w:cs="Times New Roman"/>
          <w:sz w:val="24"/>
          <w:szCs w:val="24"/>
        </w:rPr>
        <w:t xml:space="preserve">, atbilstoši plānošanas reģioniem deleģētajiem uzdevumiem </w:t>
      </w:r>
      <w:r w:rsidRPr="00374FBB">
        <w:rPr>
          <w:rStyle w:val="displayedin"/>
          <w:rFonts w:eastAsia="Calibri" w:cs="Times New Roman"/>
          <w:sz w:val="24"/>
          <w:szCs w:val="24"/>
        </w:rPr>
        <w:t>Reģionālās attīstības likum</w:t>
      </w:r>
      <w:r w:rsidRPr="00374FBB">
        <w:rPr>
          <w:rStyle w:val="displayedin"/>
          <w:sz w:val="24"/>
          <w:szCs w:val="24"/>
        </w:rPr>
        <w:t>ā</w:t>
      </w:r>
      <w:r w:rsidRPr="00374FBB">
        <w:rPr>
          <w:rStyle w:val="displayedin"/>
          <w:rFonts w:eastAsia="Calibri" w:cs="Times New Roman"/>
          <w:sz w:val="24"/>
          <w:szCs w:val="24"/>
        </w:rPr>
        <w:t xml:space="preserve"> </w:t>
      </w:r>
      <w:r w:rsidRPr="00374FBB">
        <w:rPr>
          <w:rStyle w:val="displayedin"/>
          <w:sz w:val="24"/>
          <w:szCs w:val="24"/>
        </w:rPr>
        <w:t xml:space="preserve">un Rīgas plānošanas reģiona </w:t>
      </w:r>
      <w:r w:rsidRPr="00374FBB">
        <w:rPr>
          <w:rStyle w:val="displayedin"/>
          <w:rFonts w:eastAsia="Calibri" w:cs="Times New Roman"/>
          <w:sz w:val="24"/>
          <w:szCs w:val="24"/>
        </w:rPr>
        <w:t xml:space="preserve">Ilgtspējīgas attīstības stratēģijā (2014-2030) noteiktajiem stratēģiskajiem mērķiem un 4. </w:t>
      </w:r>
      <w:proofErr w:type="gramStart"/>
      <w:r w:rsidRPr="00374FBB">
        <w:rPr>
          <w:rStyle w:val="displayedin"/>
          <w:rFonts w:eastAsia="Calibri" w:cs="Times New Roman"/>
          <w:sz w:val="24"/>
          <w:szCs w:val="24"/>
        </w:rPr>
        <w:t>prioritātei</w:t>
      </w:r>
      <w:proofErr w:type="gramEnd"/>
      <w:r w:rsidRPr="00374FBB">
        <w:rPr>
          <w:rStyle w:val="displayedin"/>
          <w:rFonts w:eastAsia="Calibri" w:cs="Times New Roman"/>
          <w:sz w:val="24"/>
          <w:szCs w:val="24"/>
        </w:rPr>
        <w:t>.</w:t>
      </w:r>
    </w:p>
    <w:p w:rsidR="001871AF" w:rsidRDefault="00374FBB" w:rsidP="00F55709">
      <w:pPr>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Konkrētās a</w:t>
      </w:r>
      <w:r w:rsidR="001871AF" w:rsidRPr="0075506D">
        <w:rPr>
          <w:rFonts w:ascii="Times New Roman" w:eastAsia="Calibri" w:hAnsi="Times New Roman" w:cs="Times New Roman"/>
          <w:sz w:val="24"/>
          <w:szCs w:val="24"/>
        </w:rPr>
        <w:t>ktivitātes saistītas ar vietējo spēlētāju (pašvaldību uzņēmējdarbības atbalsta struktūru, inkubatoru, biznesa centru, utt.) iesaisti vienotā uzņēmējdarbības atbalst</w:t>
      </w:r>
      <w:r w:rsidR="001871AF">
        <w:rPr>
          <w:rFonts w:ascii="Times New Roman" w:hAnsi="Times New Roman" w:cs="Times New Roman"/>
          <w:sz w:val="24"/>
          <w:szCs w:val="24"/>
        </w:rPr>
        <w:t>a</w:t>
      </w:r>
      <w:r w:rsidR="001871AF" w:rsidRPr="0075506D">
        <w:rPr>
          <w:rFonts w:ascii="Times New Roman" w:eastAsia="Calibri" w:hAnsi="Times New Roman" w:cs="Times New Roman"/>
          <w:sz w:val="24"/>
          <w:szCs w:val="24"/>
        </w:rPr>
        <w:t xml:space="preserve"> tīklā. </w:t>
      </w:r>
      <w:r w:rsidR="001871AF">
        <w:rPr>
          <w:rFonts w:ascii="Times New Roman" w:hAnsi="Times New Roman" w:cs="Times New Roman"/>
          <w:sz w:val="24"/>
          <w:szCs w:val="24"/>
        </w:rPr>
        <w:t>Tiks nodrošināta arī s</w:t>
      </w:r>
      <w:r w:rsidR="001871AF" w:rsidRPr="0075506D">
        <w:rPr>
          <w:rFonts w:ascii="Times New Roman" w:eastAsia="Calibri" w:hAnsi="Times New Roman" w:cs="Times New Roman"/>
          <w:color w:val="000000"/>
          <w:sz w:val="24"/>
          <w:szCs w:val="24"/>
          <w:shd w:val="clear" w:color="auto" w:fill="FFFFFF"/>
        </w:rPr>
        <w:t>tarpvalstu pieredzes apmaiņa par RIS3 tēmām, savstarpēja mācīšanās</w:t>
      </w:r>
      <w:r w:rsidR="001871AF">
        <w:rPr>
          <w:rFonts w:ascii="Times New Roman" w:hAnsi="Times New Roman" w:cs="Times New Roman"/>
          <w:color w:val="000000"/>
          <w:sz w:val="24"/>
          <w:szCs w:val="24"/>
          <w:shd w:val="clear" w:color="auto" w:fill="FFFFFF"/>
        </w:rPr>
        <w:t>. P</w:t>
      </w:r>
      <w:r w:rsidR="001871AF" w:rsidRPr="0075506D">
        <w:rPr>
          <w:rFonts w:ascii="Times New Roman" w:eastAsia="Calibri" w:hAnsi="Times New Roman" w:cs="Times New Roman"/>
          <w:color w:val="000000"/>
          <w:sz w:val="24"/>
          <w:szCs w:val="24"/>
          <w:shd w:val="clear" w:color="auto" w:fill="FFFFFF"/>
        </w:rPr>
        <w:t>ieredzes apmaiņa</w:t>
      </w:r>
      <w:r w:rsidR="001871AF">
        <w:rPr>
          <w:rFonts w:ascii="Times New Roman" w:hAnsi="Times New Roman" w:cs="Times New Roman"/>
          <w:color w:val="000000"/>
          <w:sz w:val="24"/>
          <w:szCs w:val="24"/>
          <w:shd w:val="clear" w:color="auto" w:fill="FFFFFF"/>
        </w:rPr>
        <w:t>s mērķis ir veicināt</w:t>
      </w:r>
      <w:r w:rsidR="001871AF" w:rsidRPr="0075506D">
        <w:rPr>
          <w:rFonts w:ascii="Times New Roman" w:eastAsia="Calibri" w:hAnsi="Times New Roman" w:cs="Times New Roman"/>
          <w:color w:val="000000"/>
          <w:sz w:val="24"/>
          <w:szCs w:val="24"/>
          <w:shd w:val="clear" w:color="auto" w:fill="FFFFFF"/>
        </w:rPr>
        <w:t xml:space="preserve"> inovāciju atbalsta potenciāl</w:t>
      </w:r>
      <w:r w:rsidR="001871AF">
        <w:rPr>
          <w:rFonts w:ascii="Times New Roman" w:hAnsi="Times New Roman" w:cs="Times New Roman"/>
          <w:color w:val="000000"/>
          <w:sz w:val="24"/>
          <w:szCs w:val="24"/>
          <w:shd w:val="clear" w:color="auto" w:fill="FFFFFF"/>
        </w:rPr>
        <w:t>a palielināšanos</w:t>
      </w:r>
      <w:r w:rsidR="001871AF" w:rsidRPr="0075506D">
        <w:rPr>
          <w:rFonts w:ascii="Times New Roman" w:eastAsia="Calibri" w:hAnsi="Times New Roman" w:cs="Times New Roman"/>
          <w:color w:val="000000"/>
          <w:sz w:val="24"/>
          <w:szCs w:val="24"/>
          <w:shd w:val="clear" w:color="auto" w:fill="FFFFFF"/>
        </w:rPr>
        <w:t>, īpaši MVU attīstīb</w:t>
      </w:r>
      <w:r w:rsidR="001871AF">
        <w:rPr>
          <w:rFonts w:ascii="Times New Roman" w:hAnsi="Times New Roman" w:cs="Times New Roman"/>
          <w:color w:val="000000"/>
          <w:sz w:val="24"/>
          <w:szCs w:val="24"/>
          <w:shd w:val="clear" w:color="auto" w:fill="FFFFFF"/>
        </w:rPr>
        <w:t>ā</w:t>
      </w:r>
      <w:r w:rsidR="001871AF" w:rsidRPr="0075506D">
        <w:rPr>
          <w:rFonts w:ascii="Times New Roman" w:eastAsia="Calibri" w:hAnsi="Times New Roman" w:cs="Times New Roman"/>
          <w:color w:val="000000"/>
          <w:sz w:val="24"/>
          <w:szCs w:val="24"/>
          <w:shd w:val="clear" w:color="auto" w:fill="FFFFFF"/>
        </w:rPr>
        <w:t xml:space="preserve">, </w:t>
      </w:r>
      <w:r w:rsidR="001871AF">
        <w:rPr>
          <w:rFonts w:ascii="Times New Roman" w:hAnsi="Times New Roman" w:cs="Times New Roman"/>
          <w:color w:val="000000"/>
          <w:sz w:val="24"/>
          <w:szCs w:val="24"/>
          <w:shd w:val="clear" w:color="auto" w:fill="FFFFFF"/>
        </w:rPr>
        <w:t>kā arī izmantot pieejamo potenciālu pētniecības un attīstības (</w:t>
      </w:r>
      <w:r w:rsidR="001871AF" w:rsidRPr="0075506D">
        <w:rPr>
          <w:rFonts w:ascii="Times New Roman" w:eastAsia="Calibri" w:hAnsi="Times New Roman" w:cs="Times New Roman"/>
          <w:color w:val="000000"/>
          <w:sz w:val="24"/>
          <w:szCs w:val="24"/>
          <w:shd w:val="clear" w:color="auto" w:fill="FFFFFF"/>
        </w:rPr>
        <w:t>R&amp;D</w:t>
      </w:r>
      <w:r w:rsidR="001871AF">
        <w:rPr>
          <w:rFonts w:ascii="Times New Roman" w:hAnsi="Times New Roman" w:cs="Times New Roman"/>
          <w:color w:val="000000"/>
          <w:sz w:val="24"/>
          <w:szCs w:val="24"/>
          <w:shd w:val="clear" w:color="auto" w:fill="FFFFFF"/>
        </w:rPr>
        <w:t>) izaugsmei.</w:t>
      </w:r>
      <w:r w:rsidR="001871AF" w:rsidRPr="0075506D">
        <w:rPr>
          <w:rFonts w:ascii="Times New Roman" w:eastAsia="Calibri" w:hAnsi="Times New Roman" w:cs="Times New Roman"/>
          <w:color w:val="000000"/>
          <w:sz w:val="24"/>
          <w:szCs w:val="24"/>
          <w:shd w:val="clear" w:color="auto" w:fill="FFFFFF"/>
        </w:rPr>
        <w:t xml:space="preserve"> Tiks </w:t>
      </w:r>
      <w:r w:rsidR="001871AF">
        <w:rPr>
          <w:rFonts w:ascii="Times New Roman" w:hAnsi="Times New Roman" w:cs="Times New Roman"/>
          <w:color w:val="000000"/>
          <w:sz w:val="24"/>
          <w:szCs w:val="24"/>
          <w:shd w:val="clear" w:color="auto" w:fill="FFFFFF"/>
        </w:rPr>
        <w:t>apmācīti</w:t>
      </w:r>
      <w:r w:rsidR="001871AF" w:rsidRPr="0075506D">
        <w:rPr>
          <w:rFonts w:ascii="Times New Roman" w:eastAsia="Calibri" w:hAnsi="Times New Roman" w:cs="Times New Roman"/>
          <w:color w:val="000000"/>
          <w:sz w:val="24"/>
          <w:szCs w:val="24"/>
          <w:shd w:val="clear" w:color="auto" w:fill="FFFFFF"/>
        </w:rPr>
        <w:t xml:space="preserve"> reģion</w:t>
      </w:r>
      <w:r w:rsidR="001871AF">
        <w:rPr>
          <w:rFonts w:ascii="Times New Roman" w:hAnsi="Times New Roman" w:cs="Times New Roman"/>
          <w:color w:val="000000"/>
          <w:sz w:val="24"/>
          <w:szCs w:val="24"/>
          <w:shd w:val="clear" w:color="auto" w:fill="FFFFFF"/>
        </w:rPr>
        <w:t>a pilsētu</w:t>
      </w:r>
      <w:r w:rsidR="001871AF" w:rsidRPr="0075506D">
        <w:rPr>
          <w:rFonts w:ascii="Times New Roman" w:eastAsia="Calibri" w:hAnsi="Times New Roman" w:cs="Times New Roman"/>
          <w:color w:val="000000"/>
          <w:sz w:val="24"/>
          <w:szCs w:val="24"/>
          <w:shd w:val="clear" w:color="auto" w:fill="FFFFFF"/>
        </w:rPr>
        <w:t xml:space="preserve"> uzņēmējdarbības koordinācijas un atbalsta speciālisti, kas nodrošinās tālāku atbalsta un koordinācijas pasākumu nodrošināšanu. </w:t>
      </w:r>
      <w:r w:rsidR="001871AF">
        <w:rPr>
          <w:rFonts w:ascii="Times New Roman" w:hAnsi="Times New Roman" w:cs="Times New Roman"/>
          <w:color w:val="000000"/>
          <w:sz w:val="24"/>
          <w:szCs w:val="24"/>
          <w:shd w:val="clear" w:color="auto" w:fill="FFFFFF"/>
        </w:rPr>
        <w:t xml:space="preserve">Apmācību pasākumi viedās specializācijas jomās (informācijas </w:t>
      </w:r>
      <w:proofErr w:type="gramStart"/>
      <w:r w:rsidR="001871AF">
        <w:rPr>
          <w:rFonts w:ascii="Times New Roman" w:hAnsi="Times New Roman" w:cs="Times New Roman"/>
          <w:color w:val="000000"/>
          <w:sz w:val="24"/>
          <w:szCs w:val="24"/>
          <w:shd w:val="clear" w:color="auto" w:fill="FFFFFF"/>
        </w:rPr>
        <w:t>un</w:t>
      </w:r>
      <w:proofErr w:type="gramEnd"/>
      <w:r w:rsidR="001871AF">
        <w:rPr>
          <w:rFonts w:ascii="Times New Roman" w:hAnsi="Times New Roman" w:cs="Times New Roman"/>
          <w:color w:val="000000"/>
          <w:sz w:val="24"/>
          <w:szCs w:val="24"/>
          <w:shd w:val="clear" w:color="auto" w:fill="FFFFFF"/>
        </w:rPr>
        <w:t xml:space="preserve"> komunikācijas tehnoloģijas, viedie materiāli, pārtika, veselība un biotehnoloģijas) notiks </w:t>
      </w:r>
      <w:r w:rsidR="006056B1">
        <w:rPr>
          <w:rFonts w:ascii="Times New Roman" w:hAnsi="Times New Roman" w:cs="Times New Roman"/>
          <w:color w:val="000000"/>
          <w:sz w:val="24"/>
          <w:szCs w:val="24"/>
          <w:shd w:val="clear" w:color="auto" w:fill="FFFFFF"/>
        </w:rPr>
        <w:t xml:space="preserve">vairākās reģiona </w:t>
      </w:r>
      <w:r w:rsidR="001871AF">
        <w:rPr>
          <w:rFonts w:ascii="Times New Roman" w:hAnsi="Times New Roman" w:cs="Times New Roman"/>
          <w:color w:val="000000"/>
          <w:sz w:val="24"/>
          <w:szCs w:val="24"/>
          <w:shd w:val="clear" w:color="auto" w:fill="FFFFFF"/>
        </w:rPr>
        <w:t xml:space="preserve">pašvaldībās  </w:t>
      </w:r>
    </w:p>
    <w:p w:rsidR="001871AF" w:rsidRPr="00374FBB" w:rsidRDefault="001871AF" w:rsidP="00F55709">
      <w:pPr>
        <w:jc w:val="both"/>
        <w:rPr>
          <w:rFonts w:ascii="Times New Roman" w:hAnsi="Times New Roman" w:cs="Times New Roman"/>
          <w:b/>
          <w:sz w:val="24"/>
          <w:szCs w:val="24"/>
        </w:rPr>
      </w:pPr>
      <w:r w:rsidRPr="00374FBB">
        <w:rPr>
          <w:rFonts w:ascii="Times New Roman" w:hAnsi="Times New Roman" w:cs="Times New Roman"/>
          <w:bCs/>
          <w:sz w:val="24"/>
          <w:szCs w:val="24"/>
        </w:rPr>
        <w:t>P</w:t>
      </w:r>
      <w:r w:rsidRPr="00374FBB">
        <w:rPr>
          <w:rFonts w:ascii="Times New Roman" w:eastAsia="Calibri" w:hAnsi="Times New Roman" w:cs="Times New Roman"/>
          <w:bCs/>
          <w:sz w:val="24"/>
          <w:szCs w:val="24"/>
        </w:rPr>
        <w:t>rojekta ietvaros tiks radīts RIS3 balstīts reģionāls biznesa atbalsta tīkls</w:t>
      </w:r>
      <w:r w:rsidRPr="00374FBB">
        <w:rPr>
          <w:rFonts w:ascii="Times New Roman" w:hAnsi="Times New Roman" w:cs="Times New Roman"/>
          <w:bCs/>
          <w:sz w:val="24"/>
          <w:szCs w:val="24"/>
        </w:rPr>
        <w:t xml:space="preserve"> Rīgas plānošanas reģionā</w:t>
      </w:r>
      <w:r w:rsidRPr="00374FBB">
        <w:rPr>
          <w:rFonts w:ascii="Times New Roman" w:eastAsia="Calibri" w:hAnsi="Times New Roman" w:cs="Times New Roman"/>
          <w:bCs/>
          <w:sz w:val="24"/>
          <w:szCs w:val="24"/>
        </w:rPr>
        <w:t xml:space="preserve">, </w:t>
      </w:r>
      <w:r w:rsidRPr="00374FBB">
        <w:rPr>
          <w:rFonts w:ascii="Times New Roman" w:hAnsi="Times New Roman" w:cs="Times New Roman"/>
          <w:bCs/>
          <w:sz w:val="24"/>
          <w:szCs w:val="24"/>
        </w:rPr>
        <w:t>izmantojot</w:t>
      </w:r>
      <w:r w:rsidRPr="00374FBB">
        <w:rPr>
          <w:rFonts w:ascii="Times New Roman" w:eastAsia="Calibri" w:hAnsi="Times New Roman" w:cs="Times New Roman"/>
          <w:bCs/>
          <w:sz w:val="24"/>
          <w:szCs w:val="24"/>
        </w:rPr>
        <w:t xml:space="preserve"> jau esošā</w:t>
      </w:r>
      <w:r w:rsidRPr="00374FBB">
        <w:rPr>
          <w:rFonts w:ascii="Times New Roman" w:hAnsi="Times New Roman" w:cs="Times New Roman"/>
          <w:bCs/>
          <w:sz w:val="24"/>
          <w:szCs w:val="24"/>
        </w:rPr>
        <w:t>s</w:t>
      </w:r>
      <w:r w:rsidRPr="00374FBB">
        <w:rPr>
          <w:rFonts w:ascii="Times New Roman" w:eastAsia="Calibri" w:hAnsi="Times New Roman" w:cs="Times New Roman"/>
          <w:bCs/>
          <w:sz w:val="24"/>
          <w:szCs w:val="24"/>
        </w:rPr>
        <w:t xml:space="preserve"> </w:t>
      </w:r>
      <w:r w:rsidRPr="00374FBB">
        <w:rPr>
          <w:rFonts w:ascii="Times New Roman" w:hAnsi="Times New Roman" w:cs="Times New Roman"/>
          <w:bCs/>
          <w:sz w:val="24"/>
          <w:szCs w:val="24"/>
        </w:rPr>
        <w:t xml:space="preserve">vietējo </w:t>
      </w:r>
      <w:r w:rsidRPr="00374FBB">
        <w:rPr>
          <w:rFonts w:ascii="Times New Roman" w:eastAsia="Calibri" w:hAnsi="Times New Roman" w:cs="Times New Roman"/>
          <w:bCs/>
          <w:sz w:val="24"/>
          <w:szCs w:val="24"/>
        </w:rPr>
        <w:t xml:space="preserve">pašvaldību </w:t>
      </w:r>
      <w:proofErr w:type="gramStart"/>
      <w:r w:rsidRPr="00374FBB">
        <w:rPr>
          <w:rFonts w:ascii="Times New Roman" w:eastAsia="Calibri" w:hAnsi="Times New Roman" w:cs="Times New Roman"/>
          <w:bCs/>
          <w:sz w:val="24"/>
          <w:szCs w:val="24"/>
        </w:rPr>
        <w:t>un</w:t>
      </w:r>
      <w:proofErr w:type="gramEnd"/>
      <w:r w:rsidRPr="00374FBB">
        <w:rPr>
          <w:rFonts w:ascii="Times New Roman" w:eastAsia="Calibri" w:hAnsi="Times New Roman" w:cs="Times New Roman"/>
          <w:bCs/>
          <w:sz w:val="24"/>
          <w:szCs w:val="24"/>
        </w:rPr>
        <w:t xml:space="preserve"> biznesa atbalsta struktūr</w:t>
      </w:r>
      <w:r w:rsidRPr="00374FBB">
        <w:rPr>
          <w:rFonts w:ascii="Times New Roman" w:hAnsi="Times New Roman" w:cs="Times New Roman"/>
          <w:bCs/>
          <w:sz w:val="24"/>
          <w:szCs w:val="24"/>
        </w:rPr>
        <w:t>as</w:t>
      </w:r>
      <w:r w:rsidRPr="00374FBB">
        <w:rPr>
          <w:rFonts w:ascii="Times New Roman" w:eastAsia="Calibri" w:hAnsi="Times New Roman" w:cs="Times New Roman"/>
          <w:bCs/>
          <w:sz w:val="24"/>
          <w:szCs w:val="24"/>
        </w:rPr>
        <w:t xml:space="preserve">. Tāpat tiks izveidota investīciju teritoriju datu bāze, kas </w:t>
      </w:r>
      <w:r w:rsidR="00586768">
        <w:rPr>
          <w:rFonts w:ascii="Times New Roman" w:eastAsia="Calibri" w:hAnsi="Times New Roman" w:cs="Times New Roman"/>
          <w:bCs/>
          <w:sz w:val="24"/>
          <w:szCs w:val="24"/>
        </w:rPr>
        <w:t>kalpos kā atbalsta rīks</w:t>
      </w:r>
      <w:r w:rsidRPr="00374FBB">
        <w:rPr>
          <w:rFonts w:ascii="Times New Roman" w:eastAsia="Calibri" w:hAnsi="Times New Roman" w:cs="Times New Roman"/>
          <w:bCs/>
          <w:sz w:val="24"/>
          <w:szCs w:val="24"/>
        </w:rPr>
        <w:t xml:space="preserve"> investīciju ienākšanai teritorijā.</w:t>
      </w:r>
      <w:r w:rsidRPr="00374FBB">
        <w:rPr>
          <w:rStyle w:val="displayedin"/>
          <w:sz w:val="24"/>
          <w:szCs w:val="24"/>
        </w:rPr>
        <w:t xml:space="preserve"> Rīgas plānošanas reģiona</w:t>
      </w:r>
      <w:r w:rsidRPr="00374FBB">
        <w:rPr>
          <w:rStyle w:val="displayedin"/>
          <w:rFonts w:eastAsia="Calibri" w:cs="Times New Roman"/>
          <w:sz w:val="24"/>
          <w:szCs w:val="24"/>
        </w:rPr>
        <w:t xml:space="preserve"> funkcija </w:t>
      </w:r>
      <w:r w:rsidRPr="00374FBB">
        <w:rPr>
          <w:rStyle w:val="displayedin"/>
          <w:sz w:val="24"/>
          <w:szCs w:val="24"/>
        </w:rPr>
        <w:t xml:space="preserve">ietver </w:t>
      </w:r>
      <w:proofErr w:type="gramStart"/>
      <w:r w:rsidRPr="00374FBB">
        <w:rPr>
          <w:rStyle w:val="displayedin"/>
          <w:sz w:val="24"/>
          <w:szCs w:val="24"/>
        </w:rPr>
        <w:t>arī  b</w:t>
      </w:r>
      <w:r w:rsidRPr="00374FBB">
        <w:rPr>
          <w:rStyle w:val="displayedin"/>
          <w:rFonts w:eastAsia="Calibri" w:cs="Times New Roman"/>
          <w:sz w:val="24"/>
          <w:szCs w:val="24"/>
        </w:rPr>
        <w:t>iznesa</w:t>
      </w:r>
      <w:proofErr w:type="gramEnd"/>
      <w:r w:rsidRPr="00374FBB">
        <w:rPr>
          <w:rStyle w:val="displayedin"/>
          <w:rFonts w:eastAsia="Calibri" w:cs="Times New Roman"/>
          <w:sz w:val="24"/>
          <w:szCs w:val="24"/>
        </w:rPr>
        <w:t xml:space="preserve"> </w:t>
      </w:r>
      <w:r w:rsidRPr="00374FBB">
        <w:rPr>
          <w:rStyle w:val="displayedin"/>
          <w:rFonts w:eastAsia="Calibri" w:cs="Times New Roman"/>
          <w:sz w:val="24"/>
          <w:szCs w:val="24"/>
        </w:rPr>
        <w:lastRenderedPageBreak/>
        <w:t>vides atbalsta sistēmā iesaistīto spēlētāju koordinācij</w:t>
      </w:r>
      <w:r w:rsidRPr="00374FBB">
        <w:rPr>
          <w:rStyle w:val="displayedin"/>
          <w:sz w:val="24"/>
          <w:szCs w:val="24"/>
        </w:rPr>
        <w:t xml:space="preserve">u un projekta īstenošanas laikā iegūtās pieredzes </w:t>
      </w:r>
      <w:r w:rsidRPr="00374FBB">
        <w:rPr>
          <w:rStyle w:val="displayedin"/>
          <w:rFonts w:eastAsia="Calibri" w:cs="Times New Roman"/>
          <w:sz w:val="24"/>
          <w:szCs w:val="24"/>
        </w:rPr>
        <w:t xml:space="preserve"> izplatīšan</w:t>
      </w:r>
      <w:r w:rsidRPr="00374FBB">
        <w:rPr>
          <w:rStyle w:val="displayedin"/>
          <w:sz w:val="24"/>
          <w:szCs w:val="24"/>
        </w:rPr>
        <w:t>u</w:t>
      </w:r>
      <w:r w:rsidRPr="00374FBB">
        <w:rPr>
          <w:rStyle w:val="displayedin"/>
          <w:rFonts w:eastAsia="Calibri" w:cs="Times New Roman"/>
          <w:sz w:val="24"/>
          <w:szCs w:val="24"/>
        </w:rPr>
        <w:t>.</w:t>
      </w:r>
    </w:p>
    <w:p w:rsidR="001871AF" w:rsidRPr="001871AF" w:rsidRDefault="001871AF" w:rsidP="00F55709">
      <w:pPr>
        <w:jc w:val="both"/>
        <w:rPr>
          <w:rFonts w:ascii="Times New Roman" w:hAnsi="Times New Roman" w:cs="Times New Roman"/>
          <w:bCs/>
          <w:sz w:val="24"/>
          <w:szCs w:val="24"/>
        </w:rPr>
      </w:pPr>
      <w:r w:rsidRPr="001871AF">
        <w:rPr>
          <w:rStyle w:val="displayedin"/>
          <w:sz w:val="24"/>
          <w:szCs w:val="24"/>
        </w:rPr>
        <w:t>Galvenie Rīgas plānošanas reģiona un tajā esošo pašvaldību ieguvumi no projekta īstenošanas būs z</w:t>
      </w:r>
      <w:r w:rsidRPr="001871AF">
        <w:rPr>
          <w:rStyle w:val="displayedin"/>
          <w:rFonts w:eastAsia="Calibri" w:cs="Times New Roman"/>
          <w:sz w:val="24"/>
          <w:szCs w:val="24"/>
        </w:rPr>
        <w:t>ināšanas par RIS3 ieviešanas metodiku, atbalstu uzņēmējdarbības veicināšanai, dalība Baltijas jūras kolēģu tīklojumā, starptautiskās pieredzes izmantošana inovāciju piesaistē, MVU attīstībā</w:t>
      </w:r>
      <w:r w:rsidRPr="001871AF">
        <w:rPr>
          <w:rStyle w:val="displayedin"/>
          <w:sz w:val="24"/>
          <w:szCs w:val="24"/>
        </w:rPr>
        <w:t>, kā arī izveidotā r</w:t>
      </w:r>
      <w:r w:rsidRPr="001871AF">
        <w:rPr>
          <w:rStyle w:val="displayedin"/>
          <w:rFonts w:eastAsia="Calibri" w:cs="Times New Roman"/>
          <w:sz w:val="24"/>
          <w:szCs w:val="24"/>
        </w:rPr>
        <w:t>eģiona investīciju teritoriju datu bāze.</w:t>
      </w:r>
    </w:p>
    <w:p w:rsidR="00004D55" w:rsidRDefault="00004D55" w:rsidP="00F55709">
      <w:pPr>
        <w:jc w:val="both"/>
        <w:rPr>
          <w:rFonts w:ascii="Times New Roman" w:hAnsi="Times New Roman" w:cs="Times New Roman"/>
          <w:b/>
          <w:sz w:val="24"/>
          <w:szCs w:val="24"/>
        </w:rPr>
      </w:pPr>
      <w:r>
        <w:rPr>
          <w:rFonts w:ascii="Times New Roman" w:hAnsi="Times New Roman" w:cs="Times New Roman"/>
          <w:b/>
          <w:sz w:val="24"/>
          <w:szCs w:val="24"/>
        </w:rPr>
        <w:t>Projekta partneri:</w:t>
      </w:r>
    </w:p>
    <w:p w:rsidR="00B505B0" w:rsidRPr="00446F10" w:rsidRDefault="00B505B0" w:rsidP="00F55709">
      <w:pPr>
        <w:jc w:val="both"/>
        <w:rPr>
          <w:rFonts w:ascii="Times New Roman" w:hAnsi="Times New Roman" w:cs="Times New Roman"/>
          <w:sz w:val="24"/>
          <w:szCs w:val="24"/>
        </w:rPr>
      </w:pPr>
      <w:r w:rsidRPr="00446F10">
        <w:rPr>
          <w:rFonts w:ascii="Times New Roman" w:hAnsi="Times New Roman" w:cs="Times New Roman"/>
          <w:sz w:val="24"/>
          <w:szCs w:val="24"/>
        </w:rPr>
        <w:t xml:space="preserve">Projekta partnerībā ir iesaistījušies 16 partneri un </w:t>
      </w:r>
      <w:r w:rsidR="00446F10" w:rsidRPr="00446F10">
        <w:rPr>
          <w:rFonts w:ascii="Times New Roman" w:hAnsi="Times New Roman" w:cs="Times New Roman"/>
          <w:sz w:val="24"/>
          <w:szCs w:val="24"/>
        </w:rPr>
        <w:t>29</w:t>
      </w:r>
      <w:r w:rsidRPr="00446F10">
        <w:rPr>
          <w:rFonts w:ascii="Times New Roman" w:hAnsi="Times New Roman" w:cs="Times New Roman"/>
          <w:sz w:val="24"/>
          <w:szCs w:val="24"/>
        </w:rPr>
        <w:t xml:space="preserve"> asociētie partneri no visām ES Baltijas jūras reģiona valstīm</w:t>
      </w:r>
    </w:p>
    <w:tbl>
      <w:tblPr>
        <w:tblStyle w:val="TableGrid"/>
        <w:tblW w:w="0" w:type="auto"/>
        <w:tblLook w:val="04A0" w:firstRow="1" w:lastRow="0" w:firstColumn="1" w:lastColumn="0" w:noHBand="0" w:noVBand="1"/>
      </w:tblPr>
      <w:tblGrid>
        <w:gridCol w:w="534"/>
        <w:gridCol w:w="7229"/>
        <w:gridCol w:w="759"/>
      </w:tblGrid>
      <w:tr w:rsidR="0059710F" w:rsidTr="00446F10">
        <w:tc>
          <w:tcPr>
            <w:tcW w:w="534" w:type="dxa"/>
          </w:tcPr>
          <w:p w:rsidR="0059710F" w:rsidRPr="0059710F" w:rsidRDefault="0059710F" w:rsidP="00F55709">
            <w:pPr>
              <w:jc w:val="both"/>
              <w:rPr>
                <w:rFonts w:ascii="Times New Roman" w:hAnsi="Times New Roman" w:cs="Times New Roman"/>
                <w:sz w:val="24"/>
                <w:szCs w:val="24"/>
              </w:rPr>
            </w:pPr>
            <w:r w:rsidRPr="0059710F">
              <w:rPr>
                <w:rFonts w:ascii="Times New Roman" w:hAnsi="Times New Roman" w:cs="Times New Roman"/>
                <w:sz w:val="24"/>
                <w:szCs w:val="24"/>
              </w:rPr>
              <w:t>1.</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 xml:space="preserve">Vadošais partneris - </w:t>
            </w:r>
            <w:r w:rsidR="0059710F" w:rsidRPr="00236C6B">
              <w:rPr>
                <w:rFonts w:ascii="Times New Roman" w:hAnsi="Times New Roman" w:cs="Times New Roman"/>
                <w:sz w:val="24"/>
                <w:szCs w:val="24"/>
              </w:rPr>
              <w:t>R</w:t>
            </w:r>
            <w:r w:rsidR="0059710F">
              <w:rPr>
                <w:rFonts w:ascii="Times New Roman" w:hAnsi="Times New Roman" w:cs="Times New Roman"/>
                <w:sz w:val="24"/>
                <w:szCs w:val="24"/>
              </w:rPr>
              <w:t>ostokas Biznesa un Tehnoloģiju attīstības uzņēmums / Rostock Business and Technology Development GmbH</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17"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9" cstate="print"/>
                          <a:srcRect/>
                          <a:stretch>
                            <a:fillRect/>
                          </a:stretch>
                        </pic:blipFill>
                        <pic:spPr bwMode="auto">
                          <a:xfrm flipV="1">
                            <a:off x="0" y="0"/>
                            <a:ext cx="306658" cy="229994"/>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Dienviddānijas Eiropas birojs / South Denmark European Office</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599"/>
                  <wp:effectExtent l="0" t="0" r="0" b="0"/>
                  <wp:docPr id="2" name="Picture 1" descr="Round icon. Download flag icon of Denmark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icon. Download flag icon of Denmark at PNG format"/>
                          <pic:cNvPicPr>
                            <a:picLocks noChangeAspect="1" noChangeArrowheads="1"/>
                          </pic:cNvPicPr>
                        </pic:nvPicPr>
                        <pic:blipFill>
                          <a:blip r:embed="rId10" cstate="print"/>
                          <a:srcRect/>
                          <a:stretch>
                            <a:fillRect/>
                          </a:stretch>
                        </pic:blipFill>
                        <pic:spPr bwMode="auto">
                          <a:xfrm>
                            <a:off x="0" y="0"/>
                            <a:ext cx="308761" cy="23157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Ķīles Biznesa atbalsta organizācija KiWi / Business Support Organization KiWi GmbH</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18"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9" cstate="print"/>
                          <a:srcRect/>
                          <a:stretch>
                            <a:fillRect/>
                          </a:stretch>
                        </pic:blipFill>
                        <pic:spPr bwMode="auto">
                          <a:xfrm flipV="1">
                            <a:off x="0" y="0"/>
                            <a:ext cx="306658" cy="229994"/>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59710F" w:rsidRPr="0059710F" w:rsidRDefault="00B505B0" w:rsidP="00F55709">
            <w:pPr>
              <w:jc w:val="both"/>
              <w:rPr>
                <w:rFonts w:ascii="Times New Roman" w:hAnsi="Times New Roman" w:cs="Times New Roman"/>
                <w:sz w:val="24"/>
                <w:szCs w:val="24"/>
              </w:rPr>
            </w:pPr>
            <w:r w:rsidRPr="00236C6B">
              <w:rPr>
                <w:rFonts w:ascii="Times New Roman" w:eastAsia="Times New Roman" w:hAnsi="Times New Roman" w:cs="Times New Roman"/>
                <w:bCs/>
                <w:kern w:val="36"/>
                <w:sz w:val="24"/>
                <w:szCs w:val="24"/>
                <w:lang w:eastAsia="lv-LV"/>
              </w:rPr>
              <w:t>Kujāvijas-Pomožes vojevodiste</w:t>
            </w:r>
            <w:r>
              <w:rPr>
                <w:rFonts w:ascii="Times New Roman" w:eastAsia="Times New Roman" w:hAnsi="Times New Roman" w:cs="Times New Roman"/>
                <w:bCs/>
                <w:kern w:val="36"/>
                <w:sz w:val="24"/>
                <w:szCs w:val="24"/>
                <w:lang w:eastAsia="lv-LV"/>
              </w:rPr>
              <w:t xml:space="preserve"> / Kujawsko-Pomorrskie Voivodeship</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17500" cy="238125"/>
                  <wp:effectExtent l="0" t="0" r="0" b="0"/>
                  <wp:docPr id="35" name="Picture 22" descr="Round icon. Download flag icon of Po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und icon. Download flag icon of Poland at PNG format"/>
                          <pic:cNvPicPr>
                            <a:picLocks noChangeAspect="1" noChangeArrowheads="1"/>
                          </pic:cNvPicPr>
                        </pic:nvPicPr>
                        <pic:blipFill>
                          <a:blip r:embed="rId11" cstate="print"/>
                          <a:srcRect/>
                          <a:stretch>
                            <a:fillRect/>
                          </a:stretch>
                        </pic:blipFill>
                        <pic:spPr bwMode="auto">
                          <a:xfrm>
                            <a:off x="0" y="0"/>
                            <a:ext cx="318202" cy="238652"/>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 xml:space="preserve">Ļubļinas vojevodiste / Lubelskie Voivodeship </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17500" cy="238125"/>
                  <wp:effectExtent l="0" t="0" r="0" b="0"/>
                  <wp:docPr id="34" name="Picture 22" descr="Round icon. Download flag icon of Po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und icon. Download flag icon of Poland at PNG format"/>
                          <pic:cNvPicPr>
                            <a:picLocks noChangeAspect="1" noChangeArrowheads="1"/>
                          </pic:cNvPicPr>
                        </pic:nvPicPr>
                        <pic:blipFill>
                          <a:blip r:embed="rId11" cstate="print"/>
                          <a:srcRect/>
                          <a:stretch>
                            <a:fillRect/>
                          </a:stretch>
                        </pic:blipFill>
                        <pic:spPr bwMode="auto">
                          <a:xfrm>
                            <a:off x="0" y="0"/>
                            <a:ext cx="318202" cy="238652"/>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6.</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Ļubļinas Attīstības fonds / Foundation for Lubelskie Development</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17500" cy="238125"/>
                  <wp:effectExtent l="0" t="0" r="0" b="0"/>
                  <wp:docPr id="33" name="Picture 22" descr="Round icon. Download flag icon of Po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und icon. Download flag icon of Poland at PNG format"/>
                          <pic:cNvPicPr>
                            <a:picLocks noChangeAspect="1" noChangeArrowheads="1"/>
                          </pic:cNvPicPr>
                        </pic:nvPicPr>
                        <pic:blipFill>
                          <a:blip r:embed="rId11" cstate="print"/>
                          <a:srcRect/>
                          <a:stretch>
                            <a:fillRect/>
                          </a:stretch>
                        </pic:blipFill>
                        <pic:spPr bwMode="auto">
                          <a:xfrm>
                            <a:off x="0" y="0"/>
                            <a:ext cx="318202" cy="238652"/>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7.</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Kauņas Zinātnes un tehnoloģiju parks / Kaunas Science and Technology Park</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9" name="Picture 16" descr="Round icon. Download flag icon of Lithuan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und icon. Download flag icon of Lithuania at PNG format"/>
                          <pic:cNvPicPr>
                            <a:picLocks noChangeAspect="1" noChangeArrowheads="1"/>
                          </pic:cNvPicPr>
                        </pic:nvPicPr>
                        <pic:blipFill>
                          <a:blip r:embed="rId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Rīgas plānošanas reģions / Riga Planning Region</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6"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 xml:space="preserve">Tartu Zinātnes parka fonds / Tartu Science Park Foundation  </w:t>
            </w:r>
          </w:p>
        </w:tc>
        <w:tc>
          <w:tcPr>
            <w:tcW w:w="759" w:type="dxa"/>
          </w:tcPr>
          <w:p w:rsidR="0059710F" w:rsidRPr="0059710F" w:rsidRDefault="00A6326B" w:rsidP="00F55709">
            <w:pPr>
              <w:jc w:val="both"/>
              <w:rPr>
                <w:rFonts w:ascii="Times New Roman" w:hAnsi="Times New Roman" w:cs="Times New Roman"/>
                <w:sz w:val="24"/>
                <w:szCs w:val="24"/>
              </w:rPr>
            </w:pPr>
            <w:r>
              <w:rPr>
                <w:noProof/>
                <w:lang w:val="en-US"/>
              </w:rPr>
              <w:drawing>
                <wp:inline distT="0" distB="0" distL="0" distR="0">
                  <wp:extent cx="304799" cy="228600"/>
                  <wp:effectExtent l="0" t="0" r="0" b="0"/>
                  <wp:docPr id="4" name="Picture 4" descr="Round icon. Download flag icon of Eston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 icon. Download flag icon of Estonia at PNG format"/>
                          <pic:cNvPicPr>
                            <a:picLocks noChangeAspect="1" noChangeArrowheads="1"/>
                          </pic:cNvPicPr>
                        </pic:nvPicPr>
                        <pic:blipFill>
                          <a:blip r:embed="rId14" cstate="print"/>
                          <a:srcRect/>
                          <a:stretch>
                            <a:fillRect/>
                          </a:stretch>
                        </pic:blipFill>
                        <pic:spPr bwMode="auto">
                          <a:xfrm flipV="1">
                            <a:off x="0" y="0"/>
                            <a:ext cx="304799" cy="22860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Tartu pilsētas pašvaldība / Tartu City Government</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799" cy="228600"/>
                  <wp:effectExtent l="0" t="0" r="0" b="0"/>
                  <wp:docPr id="5" name="Picture 4" descr="Round icon. Download flag icon of Eston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 icon. Download flag icon of Estonia at PNG format"/>
                          <pic:cNvPicPr>
                            <a:picLocks noChangeAspect="1" noChangeArrowheads="1"/>
                          </pic:cNvPicPr>
                        </pic:nvPicPr>
                        <pic:blipFill>
                          <a:blip r:embed="rId14" cstate="print"/>
                          <a:srcRect/>
                          <a:stretch>
                            <a:fillRect/>
                          </a:stretch>
                        </pic:blipFill>
                        <pic:spPr bwMode="auto">
                          <a:xfrm flipV="1">
                            <a:off x="0" y="0"/>
                            <a:ext cx="304799" cy="22860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11.</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Prizztech Oy / Prizztech Ltd</w:t>
            </w:r>
          </w:p>
        </w:tc>
        <w:tc>
          <w:tcPr>
            <w:tcW w:w="759" w:type="dxa"/>
          </w:tcPr>
          <w:p w:rsidR="0059710F" w:rsidRPr="0059710F" w:rsidRDefault="00A6326B" w:rsidP="00F55709">
            <w:pPr>
              <w:jc w:val="both"/>
              <w:rPr>
                <w:rFonts w:ascii="Times New Roman" w:hAnsi="Times New Roman" w:cs="Times New Roman"/>
                <w:sz w:val="24"/>
                <w:szCs w:val="24"/>
              </w:rPr>
            </w:pPr>
            <w:r>
              <w:rPr>
                <w:noProof/>
                <w:lang w:val="en-US"/>
              </w:rPr>
              <w:drawing>
                <wp:inline distT="0" distB="0" distL="0" distR="0">
                  <wp:extent cx="304800" cy="228600"/>
                  <wp:effectExtent l="0" t="0" r="0" b="0"/>
                  <wp:docPr id="7"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12.</w:t>
            </w:r>
          </w:p>
        </w:tc>
        <w:tc>
          <w:tcPr>
            <w:tcW w:w="7229" w:type="dxa"/>
          </w:tcPr>
          <w:p w:rsidR="0059710F" w:rsidRPr="0059710F" w:rsidRDefault="00B505B0" w:rsidP="00F55709">
            <w:pPr>
              <w:jc w:val="both"/>
              <w:rPr>
                <w:rFonts w:ascii="Times New Roman" w:hAnsi="Times New Roman" w:cs="Times New Roman"/>
                <w:sz w:val="24"/>
                <w:szCs w:val="24"/>
              </w:rPr>
            </w:pPr>
            <w:r w:rsidRPr="00BB0652">
              <w:rPr>
                <w:rStyle w:val="Emphasis"/>
                <w:rFonts w:ascii="Times New Roman" w:hAnsi="Times New Roman" w:cs="Times New Roman"/>
                <w:i w:val="0"/>
                <w:sz w:val="24"/>
                <w:szCs w:val="24"/>
              </w:rPr>
              <w:t>Dienvidpohjanmā</w:t>
            </w:r>
            <w:r>
              <w:rPr>
                <w:rFonts w:ascii="Times New Roman" w:hAnsi="Times New Roman" w:cs="Times New Roman"/>
                <w:sz w:val="24"/>
                <w:szCs w:val="24"/>
              </w:rPr>
              <w:t xml:space="preserve"> (</w:t>
            </w:r>
            <w:r w:rsidRPr="00BB0652">
              <w:rPr>
                <w:rFonts w:ascii="Times New Roman" w:hAnsi="Times New Roman" w:cs="Times New Roman"/>
                <w:i/>
                <w:sz w:val="24"/>
                <w:szCs w:val="24"/>
              </w:rPr>
              <w:t>Dienvidu Ostrobotnijas</w:t>
            </w:r>
            <w:r>
              <w:rPr>
                <w:rFonts w:ascii="Times New Roman" w:hAnsi="Times New Roman" w:cs="Times New Roman"/>
                <w:sz w:val="24"/>
                <w:szCs w:val="24"/>
              </w:rPr>
              <w:t>) Reģionālā Padome / Regional Council of South Ostrobothnia</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6"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13.</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Esterjētlandes Reģionālā padome / Östergötland County Council</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5"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14.</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Jēvleborjas Reģionālā padome / Gävleborg County Council</w:t>
            </w:r>
          </w:p>
        </w:tc>
        <w:tc>
          <w:tcPr>
            <w:tcW w:w="759" w:type="dxa"/>
          </w:tcPr>
          <w:p w:rsidR="0059710F" w:rsidRPr="0059710F"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6"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15.</w:t>
            </w:r>
          </w:p>
        </w:tc>
        <w:tc>
          <w:tcPr>
            <w:tcW w:w="7229" w:type="dxa"/>
          </w:tcPr>
          <w:p w:rsidR="00B505B0"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D2i – Design to Innovate  klasteris / D2i Design to Innovate</w:t>
            </w:r>
          </w:p>
        </w:tc>
        <w:tc>
          <w:tcPr>
            <w:tcW w:w="759" w:type="dxa"/>
          </w:tcPr>
          <w:p w:rsidR="00B505B0"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599"/>
                  <wp:effectExtent l="0" t="0" r="0" b="0"/>
                  <wp:docPr id="3" name="Picture 1" descr="Round icon. Download flag icon of Denmark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icon. Download flag icon of Denmark at PNG format"/>
                          <pic:cNvPicPr>
                            <a:picLocks noChangeAspect="1" noChangeArrowheads="1"/>
                          </pic:cNvPicPr>
                        </pic:nvPicPr>
                        <pic:blipFill>
                          <a:blip r:embed="rId10" cstate="print"/>
                          <a:srcRect/>
                          <a:stretch>
                            <a:fillRect/>
                          </a:stretch>
                        </pic:blipFill>
                        <pic:spPr bwMode="auto">
                          <a:xfrm>
                            <a:off x="0" y="0"/>
                            <a:ext cx="308761" cy="231570"/>
                          </a:xfrm>
                          <a:prstGeom prst="rect">
                            <a:avLst/>
                          </a:prstGeom>
                          <a:noFill/>
                          <a:ln w="9525">
                            <a:noFill/>
                            <a:miter lim="800000"/>
                            <a:headEnd/>
                            <a:tailEnd/>
                          </a:ln>
                        </pic:spPr>
                      </pic:pic>
                    </a:graphicData>
                  </a:graphic>
                </wp:inline>
              </w:drawing>
            </w:r>
          </w:p>
        </w:tc>
      </w:tr>
      <w:tr w:rsidR="0059710F" w:rsidTr="00446F10">
        <w:tc>
          <w:tcPr>
            <w:tcW w:w="534"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16.</w:t>
            </w:r>
          </w:p>
        </w:tc>
        <w:tc>
          <w:tcPr>
            <w:tcW w:w="7229" w:type="dxa"/>
          </w:tcPr>
          <w:p w:rsidR="0059710F" w:rsidRPr="0059710F" w:rsidRDefault="00B505B0" w:rsidP="00F55709">
            <w:pPr>
              <w:jc w:val="both"/>
              <w:rPr>
                <w:rFonts w:ascii="Times New Roman" w:hAnsi="Times New Roman" w:cs="Times New Roman"/>
                <w:sz w:val="24"/>
                <w:szCs w:val="24"/>
              </w:rPr>
            </w:pPr>
            <w:r>
              <w:rPr>
                <w:rFonts w:ascii="Times New Roman" w:hAnsi="Times New Roman" w:cs="Times New Roman"/>
                <w:sz w:val="24"/>
                <w:szCs w:val="24"/>
              </w:rPr>
              <w:t>Mikkeli Lietišķo zinātņu universitāte / Mikkeli University of Applied Sciences</w:t>
            </w:r>
          </w:p>
        </w:tc>
        <w:tc>
          <w:tcPr>
            <w:tcW w:w="759" w:type="dxa"/>
          </w:tcPr>
          <w:p w:rsidR="0059710F" w:rsidRPr="0059710F"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11"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bl>
    <w:p w:rsidR="00004D55" w:rsidRDefault="00004D55" w:rsidP="00F55709">
      <w:pPr>
        <w:jc w:val="both"/>
        <w:rPr>
          <w:rFonts w:ascii="Times New Roman" w:hAnsi="Times New Roman" w:cs="Times New Roman"/>
          <w:b/>
          <w:sz w:val="24"/>
          <w:szCs w:val="24"/>
        </w:rPr>
      </w:pPr>
      <w:r>
        <w:rPr>
          <w:rFonts w:ascii="Times New Roman" w:hAnsi="Times New Roman" w:cs="Times New Roman"/>
          <w:b/>
          <w:sz w:val="24"/>
          <w:szCs w:val="24"/>
        </w:rPr>
        <w:t xml:space="preserve">Asociētie partneri: </w:t>
      </w:r>
    </w:p>
    <w:tbl>
      <w:tblPr>
        <w:tblStyle w:val="TableGrid"/>
        <w:tblW w:w="0" w:type="auto"/>
        <w:tblLook w:val="04A0" w:firstRow="1" w:lastRow="0" w:firstColumn="1" w:lastColumn="0" w:noHBand="0" w:noVBand="1"/>
      </w:tblPr>
      <w:tblGrid>
        <w:gridCol w:w="534"/>
        <w:gridCol w:w="7229"/>
        <w:gridCol w:w="759"/>
      </w:tblGrid>
      <w:tr w:rsidR="00B505B0" w:rsidTr="00446F10">
        <w:tc>
          <w:tcPr>
            <w:tcW w:w="534" w:type="dxa"/>
          </w:tcPr>
          <w:p w:rsidR="00B505B0" w:rsidRDefault="00B505B0" w:rsidP="00F55709">
            <w:pPr>
              <w:jc w:val="both"/>
              <w:rPr>
                <w:rFonts w:ascii="Times New Roman" w:hAnsi="Times New Roman" w:cs="Times New Roman"/>
                <w:sz w:val="24"/>
                <w:szCs w:val="24"/>
              </w:rPr>
            </w:pPr>
            <w:r>
              <w:rPr>
                <w:rFonts w:ascii="Times New Roman" w:hAnsi="Times New Roman" w:cs="Times New Roman"/>
                <w:sz w:val="24"/>
                <w:szCs w:val="24"/>
              </w:rPr>
              <w:t>1.</w:t>
            </w:r>
          </w:p>
        </w:tc>
        <w:tc>
          <w:tcPr>
            <w:tcW w:w="7229" w:type="dxa"/>
          </w:tcPr>
          <w:p w:rsidR="00B505B0" w:rsidRDefault="00E87BAE" w:rsidP="00F55709">
            <w:pPr>
              <w:jc w:val="both"/>
              <w:rPr>
                <w:rFonts w:ascii="Times New Roman" w:hAnsi="Times New Roman" w:cs="Times New Roman"/>
                <w:sz w:val="24"/>
                <w:szCs w:val="24"/>
              </w:rPr>
            </w:pPr>
            <w:r w:rsidRPr="00473B78">
              <w:rPr>
                <w:rFonts w:ascii="Times New Roman" w:hAnsi="Times New Roman" w:cs="Times New Roman"/>
                <w:sz w:val="24"/>
                <w:szCs w:val="24"/>
              </w:rPr>
              <w:t xml:space="preserve">Mēklenburgas </w:t>
            </w:r>
            <w:r>
              <w:rPr>
                <w:rFonts w:ascii="Times New Roman" w:hAnsi="Times New Roman" w:cs="Times New Roman"/>
                <w:sz w:val="24"/>
                <w:szCs w:val="24"/>
              </w:rPr>
              <w:t>–</w:t>
            </w:r>
            <w:r w:rsidRPr="00473B78">
              <w:rPr>
                <w:rFonts w:ascii="Times New Roman" w:hAnsi="Times New Roman" w:cs="Times New Roman"/>
                <w:sz w:val="24"/>
                <w:szCs w:val="24"/>
              </w:rPr>
              <w:t xml:space="preserve"> Priek</w:t>
            </w:r>
            <w:r>
              <w:rPr>
                <w:rFonts w:ascii="Times New Roman" w:hAnsi="Times New Roman" w:cs="Times New Roman"/>
                <w:sz w:val="24"/>
                <w:szCs w:val="24"/>
              </w:rPr>
              <w:t>špomerānijas Ekonomikas, būvniecības un tūrisma ministrija / Ministry of Economics, Construction and Tourism of Mecklenburg-Vorpommen</w:t>
            </w:r>
          </w:p>
        </w:tc>
        <w:tc>
          <w:tcPr>
            <w:tcW w:w="759" w:type="dxa"/>
          </w:tcPr>
          <w:p w:rsidR="00B505B0"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16"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17" cstate="print"/>
                          <a:srcRect/>
                          <a:stretch>
                            <a:fillRect/>
                          </a:stretch>
                        </pic:blipFill>
                        <pic:spPr bwMode="auto">
                          <a:xfrm flipV="1">
                            <a:off x="0" y="0"/>
                            <a:ext cx="310491" cy="232868"/>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Šlēsvigas – Holšteinas Ekonomisko lietu, nodarbinātības, transporta un tehnoloģiju ministrija / Ministry of Economic Affairs, Employment, Transport and Technology of Schleswig-Holstein</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7"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17" cstate="print"/>
                          <a:srcRect/>
                          <a:stretch>
                            <a:fillRect/>
                          </a:stretch>
                        </pic:blipFill>
                        <pic:spPr bwMode="auto">
                          <a:xfrm flipV="1">
                            <a:off x="0" y="0"/>
                            <a:ext cx="310491" cy="232868"/>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Dienviddānijas reģions / Region of Southern Denmark</w:t>
            </w:r>
          </w:p>
        </w:tc>
        <w:tc>
          <w:tcPr>
            <w:tcW w:w="759" w:type="dxa"/>
          </w:tcPr>
          <w:p w:rsidR="00B505B0" w:rsidRDefault="00C4300C" w:rsidP="00F55709">
            <w:pPr>
              <w:jc w:val="both"/>
              <w:rPr>
                <w:rFonts w:ascii="Times New Roman" w:hAnsi="Times New Roman" w:cs="Times New Roman"/>
                <w:sz w:val="24"/>
                <w:szCs w:val="24"/>
              </w:rPr>
            </w:pPr>
            <w:r w:rsidRPr="00C4300C">
              <w:rPr>
                <w:noProof/>
                <w:lang w:val="en-US"/>
              </w:rPr>
              <w:drawing>
                <wp:inline distT="0" distB="0" distL="0" distR="0">
                  <wp:extent cx="323850" cy="242887"/>
                  <wp:effectExtent l="0" t="0" r="0" b="0"/>
                  <wp:docPr id="47" name="Picture 1" descr="Round icon. Download flag icon of Denmark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icon. Download flag icon of Denmark at PNG format"/>
                          <pic:cNvPicPr>
                            <a:picLocks noChangeAspect="1" noChangeArrowheads="1"/>
                          </pic:cNvPicPr>
                        </pic:nvPicPr>
                        <pic:blipFill>
                          <a:blip r:embed="rId18" cstate="print"/>
                          <a:srcRect/>
                          <a:stretch>
                            <a:fillRect/>
                          </a:stretch>
                        </pic:blipFill>
                        <pic:spPr bwMode="auto">
                          <a:xfrm>
                            <a:off x="0" y="0"/>
                            <a:ext cx="328059" cy="246044"/>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4.</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Augsnes zinātnes un augkopības institūts / Institute of Soil Science and Plant Cultivation</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17500" cy="238125"/>
                  <wp:effectExtent l="0" t="0" r="0" b="0"/>
                  <wp:docPr id="32" name="Picture 22" descr="Round icon. Download flag icon of Po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und icon. Download flag icon of Poland at PNG format"/>
                          <pic:cNvPicPr>
                            <a:picLocks noChangeAspect="1" noChangeArrowheads="1"/>
                          </pic:cNvPicPr>
                        </pic:nvPicPr>
                        <pic:blipFill>
                          <a:blip r:embed="rId11" cstate="print"/>
                          <a:srcRect/>
                          <a:stretch>
                            <a:fillRect/>
                          </a:stretch>
                        </pic:blipFill>
                        <pic:spPr bwMode="auto">
                          <a:xfrm>
                            <a:off x="0" y="0"/>
                            <a:ext cx="318202" cy="238652"/>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5.</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Lietuvas Ekonomikas ministrija / Ministry of Economy of the Republic of Lithuania</w:t>
            </w:r>
          </w:p>
        </w:tc>
        <w:tc>
          <w:tcPr>
            <w:tcW w:w="759" w:type="dxa"/>
          </w:tcPr>
          <w:p w:rsidR="00B505B0" w:rsidRDefault="00446F10" w:rsidP="00F55709">
            <w:pPr>
              <w:jc w:val="both"/>
              <w:rPr>
                <w:rFonts w:ascii="Times New Roman" w:hAnsi="Times New Roman" w:cs="Times New Roman"/>
                <w:sz w:val="24"/>
                <w:szCs w:val="24"/>
              </w:rPr>
            </w:pPr>
            <w:r>
              <w:rPr>
                <w:noProof/>
                <w:lang w:val="en-US"/>
              </w:rPr>
              <w:drawing>
                <wp:inline distT="0" distB="0" distL="0" distR="0">
                  <wp:extent cx="304800" cy="228600"/>
                  <wp:effectExtent l="0" t="0" r="0" b="0"/>
                  <wp:docPr id="28" name="Picture 16" descr="Round icon. Download flag icon of Lithuan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und icon. Download flag icon of Lithuania at PNG format"/>
                          <pic:cNvPicPr>
                            <a:picLocks noChangeAspect="1" noChangeArrowheads="1"/>
                          </pic:cNvPicPr>
                        </pic:nvPicPr>
                        <pic:blipFill>
                          <a:blip r:embed="rId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6.</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Mikkelin kehitysyhtiö Miksei Oy / Mikkeli Development Miksei Ltd</w:t>
            </w:r>
          </w:p>
        </w:tc>
        <w:tc>
          <w:tcPr>
            <w:tcW w:w="759" w:type="dxa"/>
          </w:tcPr>
          <w:p w:rsidR="00B505B0"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8"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7.</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Satakuntas Lietišķo zinātņu universitāte / Satakunta University of Applied Sciences</w:t>
            </w:r>
          </w:p>
        </w:tc>
        <w:tc>
          <w:tcPr>
            <w:tcW w:w="759" w:type="dxa"/>
          </w:tcPr>
          <w:p w:rsidR="00B505B0"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9"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8.</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Turku universitātes Ekonomikas skolas Pori filiāle / University of Turku, School of Economics, Pori Unit</w:t>
            </w:r>
          </w:p>
        </w:tc>
        <w:tc>
          <w:tcPr>
            <w:tcW w:w="759" w:type="dxa"/>
          </w:tcPr>
          <w:p w:rsidR="00B505B0"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04800" cy="228600"/>
                  <wp:effectExtent l="0" t="0" r="0" b="0"/>
                  <wp:docPr id="10" name="Picture 7" descr="Round icon. Download flag icon of Fin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und icon. Download flag icon of Finland at PNG format"/>
                          <pic:cNvPicPr>
                            <a:picLocks noChangeAspect="1" noChangeArrowheads="1"/>
                          </pic:cNvPicPr>
                        </pic:nvPicPr>
                        <pic:blipFill>
                          <a:blip r:embed="rId1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9.</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Vreta klasteris / Vreta Kluster</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39"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10.</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Zviedrijas Aviācijas klasteris / Aerospace Cluster Sweden</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0"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11.</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Swerea SICOMP / Swerea SICOMP</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1"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12.</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SICS Swedish ICT AB / SICS Swedish ICT AB</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2"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13.</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Linšēpingas universitāte / Linköping University</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3"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14.</w:t>
            </w:r>
          </w:p>
        </w:tc>
        <w:tc>
          <w:tcPr>
            <w:tcW w:w="7229" w:type="dxa"/>
          </w:tcPr>
          <w:p w:rsidR="00B505B0" w:rsidRDefault="00E87BAE" w:rsidP="00F55709">
            <w:pPr>
              <w:jc w:val="both"/>
              <w:rPr>
                <w:rFonts w:ascii="Times New Roman" w:hAnsi="Times New Roman" w:cs="Times New Roman"/>
                <w:sz w:val="24"/>
                <w:szCs w:val="24"/>
              </w:rPr>
            </w:pPr>
            <w:r>
              <w:rPr>
                <w:rFonts w:ascii="Times New Roman" w:hAnsi="Times New Roman" w:cs="Times New Roman"/>
                <w:sz w:val="24"/>
                <w:szCs w:val="24"/>
              </w:rPr>
              <w:t>Cleantech Östergötland / Cleantech Östergötland</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44"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15.</w:t>
            </w:r>
          </w:p>
        </w:tc>
        <w:tc>
          <w:tcPr>
            <w:tcW w:w="7229"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Dālarnas lēne / Region Dalarna</w:t>
            </w:r>
          </w:p>
        </w:tc>
        <w:tc>
          <w:tcPr>
            <w:tcW w:w="759" w:type="dxa"/>
          </w:tcPr>
          <w:p w:rsidR="00E87BA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1"/>
                  <wp:effectExtent l="0" t="0" r="0" b="0"/>
                  <wp:docPr id="38"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16.</w:t>
            </w:r>
          </w:p>
        </w:tc>
        <w:tc>
          <w:tcPr>
            <w:tcW w:w="7229"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Vermlandes lēne / Region Värmland</w:t>
            </w:r>
          </w:p>
        </w:tc>
        <w:tc>
          <w:tcPr>
            <w:tcW w:w="759" w:type="dxa"/>
          </w:tcPr>
          <w:p w:rsidR="00E87BAE" w:rsidRDefault="00446F10" w:rsidP="00F55709">
            <w:pPr>
              <w:jc w:val="both"/>
              <w:rPr>
                <w:rFonts w:ascii="Times New Roman" w:hAnsi="Times New Roman" w:cs="Times New Roman"/>
                <w:sz w:val="24"/>
                <w:szCs w:val="24"/>
              </w:rPr>
            </w:pPr>
            <w:r>
              <w:rPr>
                <w:noProof/>
                <w:lang w:val="en-US"/>
              </w:rPr>
              <w:drawing>
                <wp:inline distT="0" distB="0" distL="0" distR="0">
                  <wp:extent cx="304800" cy="228601"/>
                  <wp:effectExtent l="0" t="0" r="0" b="0"/>
                  <wp:docPr id="36" name="Picture 25" descr="Round icon. Download flag icon of Sweden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und icon. Download flag icon of Sweden at PNG format"/>
                          <pic:cNvPicPr>
                            <a:picLocks noChangeAspect="1" noChangeArrowheads="1"/>
                          </pic:cNvPicPr>
                        </pic:nvPicPr>
                        <pic:blipFill>
                          <a:blip r:embed="rId16" cstate="print"/>
                          <a:srcRect/>
                          <a:stretch>
                            <a:fillRect/>
                          </a:stretch>
                        </pic:blipFill>
                        <pic:spPr bwMode="auto">
                          <a:xfrm>
                            <a:off x="0" y="0"/>
                            <a:ext cx="305053" cy="228791"/>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17.</w:t>
            </w:r>
          </w:p>
        </w:tc>
        <w:tc>
          <w:tcPr>
            <w:tcW w:w="7229"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Šlēsvigas – Holšteinas Informācijas un komunikācijas tehnoloģiju klasteris / ICT Cluster Schleswig – Holstein</w:t>
            </w:r>
          </w:p>
        </w:tc>
        <w:tc>
          <w:tcPr>
            <w:tcW w:w="759" w:type="dxa"/>
          </w:tcPr>
          <w:p w:rsidR="00E87BAE" w:rsidRDefault="00A6326B" w:rsidP="00F55709">
            <w:pPr>
              <w:jc w:val="both"/>
              <w:rPr>
                <w:rFonts w:ascii="Times New Roman" w:hAnsi="Times New Roman" w:cs="Times New Roman"/>
                <w:sz w:val="24"/>
                <w:szCs w:val="24"/>
              </w:rPr>
            </w:pPr>
            <w:r>
              <w:rPr>
                <w:noProof/>
                <w:lang w:val="en-US"/>
              </w:rPr>
              <w:drawing>
                <wp:inline distT="0" distB="0" distL="0" distR="0">
                  <wp:extent cx="330200" cy="247650"/>
                  <wp:effectExtent l="0" t="0" r="0" b="0"/>
                  <wp:docPr id="12"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19" cstate="print"/>
                          <a:srcRect/>
                          <a:stretch>
                            <a:fillRect/>
                          </a:stretch>
                        </pic:blipFill>
                        <pic:spPr bwMode="auto">
                          <a:xfrm flipV="1">
                            <a:off x="0" y="0"/>
                            <a:ext cx="336365" cy="252274"/>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18.</w:t>
            </w:r>
          </w:p>
        </w:tc>
        <w:tc>
          <w:tcPr>
            <w:tcW w:w="7229"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Ziemeļvācijas Jūrniecības klasteris / Maritime Cluster of Northern Germany</w:t>
            </w:r>
          </w:p>
        </w:tc>
        <w:tc>
          <w:tcPr>
            <w:tcW w:w="759" w:type="dxa"/>
          </w:tcPr>
          <w:p w:rsidR="00E87BAE"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30200" cy="247650"/>
                  <wp:effectExtent l="0" t="0" r="0" b="0"/>
                  <wp:docPr id="13"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20" cstate="print"/>
                          <a:srcRect/>
                          <a:stretch>
                            <a:fillRect/>
                          </a:stretch>
                        </pic:blipFill>
                        <pic:spPr bwMode="auto">
                          <a:xfrm flipV="1">
                            <a:off x="0" y="0"/>
                            <a:ext cx="332213" cy="249160"/>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19.</w:t>
            </w:r>
          </w:p>
        </w:tc>
        <w:tc>
          <w:tcPr>
            <w:tcW w:w="7229" w:type="dxa"/>
          </w:tcPr>
          <w:p w:rsidR="00E87BAE" w:rsidRDefault="00E87BAE" w:rsidP="00F55709">
            <w:pPr>
              <w:jc w:val="both"/>
              <w:rPr>
                <w:rFonts w:ascii="Times New Roman" w:hAnsi="Times New Roman" w:cs="Times New Roman"/>
                <w:sz w:val="24"/>
                <w:szCs w:val="24"/>
              </w:rPr>
            </w:pPr>
            <w:r>
              <w:rPr>
                <w:rFonts w:ascii="Times New Roman" w:hAnsi="Times New Roman" w:cs="Times New Roman"/>
                <w:sz w:val="24"/>
                <w:szCs w:val="24"/>
              </w:rPr>
              <w:t>Windcomm – Šlēsvigas – Holšteinas vēja enerģijas tīkla aģentūra / Windcomm – networking agency for wind energy Schleswig – Holstein</w:t>
            </w:r>
          </w:p>
        </w:tc>
        <w:tc>
          <w:tcPr>
            <w:tcW w:w="759" w:type="dxa"/>
          </w:tcPr>
          <w:p w:rsidR="00E87BAE"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30200" cy="247650"/>
                  <wp:effectExtent l="0" t="0" r="0" b="0"/>
                  <wp:docPr id="14"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20" cstate="print"/>
                          <a:srcRect/>
                          <a:stretch>
                            <a:fillRect/>
                          </a:stretch>
                        </pic:blipFill>
                        <pic:spPr bwMode="auto">
                          <a:xfrm flipV="1">
                            <a:off x="0" y="0"/>
                            <a:ext cx="332213" cy="249160"/>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20.</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Limbažu novada dome / Limbazi municipality</w:t>
            </w:r>
          </w:p>
        </w:tc>
        <w:tc>
          <w:tcPr>
            <w:tcW w:w="759" w:type="dxa"/>
          </w:tcPr>
          <w:p w:rsidR="009B3A2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0"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21.</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Latvijas Republikas Ekonomikas ministrija / Ministry of Economics of the Republic of Latvia</w:t>
            </w:r>
          </w:p>
        </w:tc>
        <w:tc>
          <w:tcPr>
            <w:tcW w:w="759" w:type="dxa"/>
          </w:tcPr>
          <w:p w:rsidR="009B3A2E" w:rsidRDefault="00446F10" w:rsidP="00F55709">
            <w:pPr>
              <w:jc w:val="both"/>
              <w:rPr>
                <w:rFonts w:ascii="Times New Roman" w:hAnsi="Times New Roman" w:cs="Times New Roman"/>
                <w:sz w:val="24"/>
                <w:szCs w:val="24"/>
              </w:rPr>
            </w:pPr>
            <w:r>
              <w:rPr>
                <w:noProof/>
                <w:lang w:val="en-US"/>
              </w:rPr>
              <w:drawing>
                <wp:inline distT="0" distB="0" distL="0" distR="0">
                  <wp:extent cx="304800" cy="228600"/>
                  <wp:effectExtent l="0" t="0" r="0" b="0"/>
                  <wp:docPr id="19"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22.</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Tukuma novada dome / Tukums municipality</w:t>
            </w:r>
          </w:p>
        </w:tc>
        <w:tc>
          <w:tcPr>
            <w:tcW w:w="759" w:type="dxa"/>
          </w:tcPr>
          <w:p w:rsidR="009B3A2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1"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23.</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Latvijas Pašvaldību savienība / Latvian Association of Local and Regional Governments</w:t>
            </w:r>
          </w:p>
        </w:tc>
        <w:tc>
          <w:tcPr>
            <w:tcW w:w="759" w:type="dxa"/>
          </w:tcPr>
          <w:p w:rsidR="009B3A2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2"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24.</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Ogres dome / Ogre Municipality</w:t>
            </w:r>
          </w:p>
        </w:tc>
        <w:tc>
          <w:tcPr>
            <w:tcW w:w="759" w:type="dxa"/>
          </w:tcPr>
          <w:p w:rsidR="009B3A2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3"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E87BAE" w:rsidTr="00446F10">
        <w:tc>
          <w:tcPr>
            <w:tcW w:w="534" w:type="dxa"/>
          </w:tcPr>
          <w:p w:rsidR="00E87BAE" w:rsidRDefault="009B3A2E" w:rsidP="00F55709">
            <w:pPr>
              <w:jc w:val="both"/>
              <w:rPr>
                <w:rFonts w:ascii="Times New Roman" w:hAnsi="Times New Roman" w:cs="Times New Roman"/>
                <w:sz w:val="24"/>
                <w:szCs w:val="24"/>
              </w:rPr>
            </w:pPr>
            <w:r>
              <w:rPr>
                <w:rFonts w:ascii="Times New Roman" w:hAnsi="Times New Roman" w:cs="Times New Roman"/>
                <w:sz w:val="24"/>
                <w:szCs w:val="24"/>
              </w:rPr>
              <w:t>25.</w:t>
            </w:r>
          </w:p>
        </w:tc>
        <w:tc>
          <w:tcPr>
            <w:tcW w:w="7229" w:type="dxa"/>
          </w:tcPr>
          <w:p w:rsidR="00E87BAE" w:rsidRDefault="009B3A2E" w:rsidP="00F55709">
            <w:pPr>
              <w:jc w:val="both"/>
              <w:rPr>
                <w:rFonts w:ascii="Times New Roman" w:hAnsi="Times New Roman" w:cs="Times New Roman"/>
                <w:sz w:val="24"/>
                <w:szCs w:val="24"/>
              </w:rPr>
            </w:pPr>
            <w:r>
              <w:rPr>
                <w:rFonts w:ascii="Times New Roman" w:hAnsi="Times New Roman" w:cs="Times New Roman"/>
                <w:sz w:val="24"/>
                <w:szCs w:val="24"/>
              </w:rPr>
              <w:t>Olaines novada pašvaldība / Olaine Municipality</w:t>
            </w:r>
          </w:p>
        </w:tc>
        <w:tc>
          <w:tcPr>
            <w:tcW w:w="759" w:type="dxa"/>
          </w:tcPr>
          <w:p w:rsidR="00E87BAE"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4"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26.</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 xml:space="preserve">Ziemeļvācijas Dzīvības zinātnes klasteris / Life Science Cluster of Northern Germany </w:t>
            </w:r>
          </w:p>
        </w:tc>
        <w:tc>
          <w:tcPr>
            <w:tcW w:w="759" w:type="dxa"/>
          </w:tcPr>
          <w:p w:rsidR="009B3A2E" w:rsidRDefault="00A6326B" w:rsidP="00F55709">
            <w:pPr>
              <w:jc w:val="both"/>
              <w:rPr>
                <w:rFonts w:ascii="Times New Roman" w:hAnsi="Times New Roman" w:cs="Times New Roman"/>
                <w:sz w:val="24"/>
                <w:szCs w:val="24"/>
              </w:rPr>
            </w:pPr>
            <w:r w:rsidRPr="00A6326B">
              <w:rPr>
                <w:rFonts w:ascii="Times New Roman" w:hAnsi="Times New Roman" w:cs="Times New Roman"/>
                <w:noProof/>
                <w:sz w:val="24"/>
                <w:szCs w:val="24"/>
                <w:lang w:val="en-US"/>
              </w:rPr>
              <w:drawing>
                <wp:inline distT="0" distB="0" distL="0" distR="0">
                  <wp:extent cx="330200" cy="247650"/>
                  <wp:effectExtent l="0" t="0" r="0" b="0"/>
                  <wp:docPr id="15" name="Picture 10" descr="Round icon. Download flag icon of German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 icon. Download flag icon of Germany at PNG format"/>
                          <pic:cNvPicPr>
                            <a:picLocks noChangeAspect="1" noChangeArrowheads="1"/>
                          </pic:cNvPicPr>
                        </pic:nvPicPr>
                        <pic:blipFill>
                          <a:blip r:embed="rId20" cstate="print"/>
                          <a:srcRect/>
                          <a:stretch>
                            <a:fillRect/>
                          </a:stretch>
                        </pic:blipFill>
                        <pic:spPr bwMode="auto">
                          <a:xfrm flipV="1">
                            <a:off x="0" y="0"/>
                            <a:ext cx="332213" cy="249160"/>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27.</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Vestagderes reģionālā pašvaldība / Vest-Agder County Council</w:t>
            </w:r>
          </w:p>
        </w:tc>
        <w:tc>
          <w:tcPr>
            <w:tcW w:w="759" w:type="dxa"/>
          </w:tcPr>
          <w:p w:rsidR="009B3A2E" w:rsidRDefault="00446F10" w:rsidP="00F55709">
            <w:pPr>
              <w:jc w:val="both"/>
              <w:rPr>
                <w:rFonts w:ascii="Times New Roman" w:hAnsi="Times New Roman" w:cs="Times New Roman"/>
                <w:sz w:val="24"/>
                <w:szCs w:val="24"/>
              </w:rPr>
            </w:pPr>
            <w:r>
              <w:rPr>
                <w:noProof/>
                <w:lang w:val="en-US"/>
              </w:rPr>
              <w:drawing>
                <wp:inline distT="0" distB="0" distL="0" distR="0">
                  <wp:extent cx="304800" cy="228600"/>
                  <wp:effectExtent l="0" t="0" r="0" b="0"/>
                  <wp:docPr id="30" name="Picture 19" descr="Round icon. Download flag icon of Norway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und icon. Download flag icon of Norway at PNG format"/>
                          <pic:cNvPicPr>
                            <a:picLocks noChangeAspect="1" noChangeArrowheads="1"/>
                          </pic:cNvPicPr>
                        </pic:nvPicPr>
                        <pic:blipFill>
                          <a:blip r:embed="rId2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r>
      <w:tr w:rsidR="009B3A2E" w:rsidTr="00446F10">
        <w:tc>
          <w:tcPr>
            <w:tcW w:w="534"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28.</w:t>
            </w:r>
          </w:p>
        </w:tc>
        <w:tc>
          <w:tcPr>
            <w:tcW w:w="7229" w:type="dxa"/>
          </w:tcPr>
          <w:p w:rsidR="009B3A2E" w:rsidRDefault="009B3A2E" w:rsidP="00F55709">
            <w:pPr>
              <w:jc w:val="both"/>
              <w:rPr>
                <w:rFonts w:ascii="Times New Roman" w:hAnsi="Times New Roman" w:cs="Times New Roman"/>
                <w:sz w:val="24"/>
                <w:szCs w:val="24"/>
              </w:rPr>
            </w:pPr>
            <w:r>
              <w:rPr>
                <w:rFonts w:ascii="Times New Roman" w:hAnsi="Times New Roman" w:cs="Times New Roman"/>
                <w:sz w:val="24"/>
                <w:szCs w:val="24"/>
              </w:rPr>
              <w:t>Baltijas Pilsētu savienība / Union of the Baltic Cities</w:t>
            </w:r>
          </w:p>
        </w:tc>
        <w:tc>
          <w:tcPr>
            <w:tcW w:w="759" w:type="dxa"/>
          </w:tcPr>
          <w:p w:rsidR="009B3A2E" w:rsidRDefault="00446F10" w:rsidP="00F55709">
            <w:pPr>
              <w:jc w:val="both"/>
              <w:rPr>
                <w:rFonts w:ascii="Times New Roman" w:hAnsi="Times New Roman" w:cs="Times New Roman"/>
                <w:sz w:val="24"/>
                <w:szCs w:val="24"/>
              </w:rPr>
            </w:pPr>
            <w:r>
              <w:rPr>
                <w:noProof/>
                <w:lang w:val="en-US"/>
              </w:rPr>
              <w:drawing>
                <wp:inline distT="0" distB="0" distL="0" distR="0">
                  <wp:extent cx="317500" cy="238125"/>
                  <wp:effectExtent l="0" t="0" r="0" b="0"/>
                  <wp:docPr id="31" name="Picture 22" descr="Round icon. Download flag icon of Poland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und icon. Download flag icon of Poland at PNG format"/>
                          <pic:cNvPicPr>
                            <a:picLocks noChangeAspect="1" noChangeArrowheads="1"/>
                          </pic:cNvPicPr>
                        </pic:nvPicPr>
                        <pic:blipFill>
                          <a:blip r:embed="rId11" cstate="print"/>
                          <a:srcRect/>
                          <a:stretch>
                            <a:fillRect/>
                          </a:stretch>
                        </pic:blipFill>
                        <pic:spPr bwMode="auto">
                          <a:xfrm>
                            <a:off x="0" y="0"/>
                            <a:ext cx="318202" cy="238652"/>
                          </a:xfrm>
                          <a:prstGeom prst="rect">
                            <a:avLst/>
                          </a:prstGeom>
                          <a:noFill/>
                          <a:ln w="9525">
                            <a:noFill/>
                            <a:miter lim="800000"/>
                            <a:headEnd/>
                            <a:tailEnd/>
                          </a:ln>
                        </pic:spPr>
                      </pic:pic>
                    </a:graphicData>
                  </a:graphic>
                </wp:inline>
              </w:drawing>
            </w:r>
          </w:p>
        </w:tc>
      </w:tr>
      <w:tr w:rsidR="00B505B0" w:rsidTr="00446F10">
        <w:tc>
          <w:tcPr>
            <w:tcW w:w="534" w:type="dxa"/>
          </w:tcPr>
          <w:p w:rsidR="00B505B0" w:rsidRDefault="009B3A2E" w:rsidP="00F55709">
            <w:pPr>
              <w:jc w:val="both"/>
              <w:rPr>
                <w:rFonts w:ascii="Times New Roman" w:hAnsi="Times New Roman" w:cs="Times New Roman"/>
                <w:sz w:val="24"/>
                <w:szCs w:val="24"/>
              </w:rPr>
            </w:pPr>
            <w:r>
              <w:rPr>
                <w:rFonts w:ascii="Times New Roman" w:hAnsi="Times New Roman" w:cs="Times New Roman"/>
                <w:sz w:val="24"/>
                <w:szCs w:val="24"/>
              </w:rPr>
              <w:t>29.</w:t>
            </w:r>
          </w:p>
        </w:tc>
        <w:tc>
          <w:tcPr>
            <w:tcW w:w="7229" w:type="dxa"/>
          </w:tcPr>
          <w:p w:rsidR="00B505B0" w:rsidRDefault="009B3A2E" w:rsidP="00F55709">
            <w:pPr>
              <w:jc w:val="both"/>
              <w:rPr>
                <w:rFonts w:ascii="Times New Roman" w:hAnsi="Times New Roman" w:cs="Times New Roman"/>
                <w:sz w:val="24"/>
                <w:szCs w:val="24"/>
              </w:rPr>
            </w:pPr>
            <w:r>
              <w:rPr>
                <w:rFonts w:ascii="Times New Roman" w:hAnsi="Times New Roman" w:cs="Times New Roman"/>
                <w:sz w:val="24"/>
                <w:szCs w:val="24"/>
              </w:rPr>
              <w:t>Latvijas Republikas Izglītības un zinātnes ministrija / Ministry of Education and Science of Latvia</w:t>
            </w:r>
          </w:p>
        </w:tc>
        <w:tc>
          <w:tcPr>
            <w:tcW w:w="759" w:type="dxa"/>
          </w:tcPr>
          <w:p w:rsidR="00B505B0" w:rsidRDefault="00446F10" w:rsidP="00F55709">
            <w:pPr>
              <w:jc w:val="both"/>
              <w:rPr>
                <w:rFonts w:ascii="Times New Roman" w:hAnsi="Times New Roman" w:cs="Times New Roman"/>
                <w:sz w:val="24"/>
                <w:szCs w:val="24"/>
              </w:rPr>
            </w:pPr>
            <w:r w:rsidRPr="00446F10">
              <w:rPr>
                <w:rFonts w:ascii="Times New Roman" w:hAnsi="Times New Roman" w:cs="Times New Roman"/>
                <w:noProof/>
                <w:sz w:val="24"/>
                <w:szCs w:val="24"/>
                <w:lang w:val="en-US"/>
              </w:rPr>
              <w:drawing>
                <wp:inline distT="0" distB="0" distL="0" distR="0">
                  <wp:extent cx="304800" cy="228600"/>
                  <wp:effectExtent l="0" t="0" r="0" b="0"/>
                  <wp:docPr id="25" name="Picture 13" descr="Round icon. Download flag icon of Latvia at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nd icon. Download flag icon of Latvia at PNG format"/>
                          <pic:cNvPicPr>
                            <a:picLocks noChangeAspect="1" noChangeArrowheads="1"/>
                          </pic:cNvPicPr>
                        </pic:nvPicPr>
                        <pic:blipFill>
                          <a:blip r:embed="rId13" cstate="print"/>
                          <a:srcRect/>
                          <a:stretch>
                            <a:fillRect/>
                          </a:stretch>
                        </pic:blipFill>
                        <pic:spPr bwMode="auto">
                          <a:xfrm flipV="1">
                            <a:off x="0" y="0"/>
                            <a:ext cx="305069" cy="228802"/>
                          </a:xfrm>
                          <a:prstGeom prst="rect">
                            <a:avLst/>
                          </a:prstGeom>
                          <a:noFill/>
                          <a:ln w="9525">
                            <a:noFill/>
                            <a:miter lim="800000"/>
                            <a:headEnd/>
                            <a:tailEnd/>
                          </a:ln>
                        </pic:spPr>
                      </pic:pic>
                    </a:graphicData>
                  </a:graphic>
                </wp:inline>
              </w:drawing>
            </w:r>
          </w:p>
        </w:tc>
      </w:tr>
    </w:tbl>
    <w:p w:rsidR="00891235" w:rsidRDefault="00891235" w:rsidP="00F55709">
      <w:pPr>
        <w:jc w:val="both"/>
        <w:rPr>
          <w:rFonts w:ascii="Times New Roman" w:hAnsi="Times New Roman" w:cs="Times New Roman"/>
          <w:sz w:val="24"/>
          <w:szCs w:val="24"/>
        </w:rPr>
      </w:pPr>
      <w:r w:rsidRPr="00891235">
        <w:rPr>
          <w:rFonts w:ascii="Times New Roman" w:hAnsi="Times New Roman" w:cs="Times New Roman"/>
          <w:b/>
          <w:sz w:val="24"/>
          <w:szCs w:val="24"/>
        </w:rPr>
        <w:t>Projekta ieviešanas laiks:</w:t>
      </w:r>
      <w:r w:rsidRPr="00891235">
        <w:rPr>
          <w:rFonts w:ascii="Times New Roman" w:hAnsi="Times New Roman" w:cs="Times New Roman"/>
          <w:sz w:val="24"/>
          <w:szCs w:val="24"/>
        </w:rPr>
        <w:t xml:space="preserve"> 2016.gada </w:t>
      </w:r>
      <w:r w:rsidR="00A546EB">
        <w:rPr>
          <w:rFonts w:ascii="Times New Roman" w:hAnsi="Times New Roman" w:cs="Times New Roman"/>
          <w:sz w:val="24"/>
          <w:szCs w:val="24"/>
        </w:rPr>
        <w:t>1.maijs</w:t>
      </w:r>
      <w:r w:rsidRPr="00891235">
        <w:rPr>
          <w:rFonts w:ascii="Times New Roman" w:hAnsi="Times New Roman" w:cs="Times New Roman"/>
          <w:sz w:val="24"/>
          <w:szCs w:val="24"/>
        </w:rPr>
        <w:t xml:space="preserve"> – 2019.gada 30.aprīlis</w:t>
      </w:r>
    </w:p>
    <w:p w:rsidR="00891235" w:rsidRDefault="00891235" w:rsidP="00F55709">
      <w:pPr>
        <w:jc w:val="both"/>
        <w:rPr>
          <w:rFonts w:ascii="Times New Roman" w:hAnsi="Times New Roman" w:cs="Times New Roman"/>
          <w:sz w:val="24"/>
          <w:szCs w:val="24"/>
        </w:rPr>
      </w:pPr>
      <w:r w:rsidRPr="00004D55">
        <w:rPr>
          <w:rFonts w:ascii="Times New Roman" w:hAnsi="Times New Roman" w:cs="Times New Roman"/>
          <w:b/>
          <w:sz w:val="24"/>
          <w:szCs w:val="24"/>
        </w:rPr>
        <w:t>Kopējais projekta budžets:</w:t>
      </w:r>
      <w:r>
        <w:rPr>
          <w:rFonts w:ascii="Times New Roman" w:hAnsi="Times New Roman" w:cs="Times New Roman"/>
          <w:sz w:val="24"/>
          <w:szCs w:val="24"/>
        </w:rPr>
        <w:t xml:space="preserve"> </w:t>
      </w:r>
      <w:r w:rsidR="00004D55">
        <w:rPr>
          <w:rFonts w:ascii="Times New Roman" w:hAnsi="Times New Roman" w:cs="Times New Roman"/>
          <w:sz w:val="24"/>
          <w:szCs w:val="24"/>
        </w:rPr>
        <w:t>3 051 841 euro, tai skaitā Rīgas plānošanas reģiona budžets projekta ietvaros  - 159 904 euro (ERAF līdzfinansējums 85% apmērā)</w:t>
      </w:r>
    </w:p>
    <w:p w:rsidR="00004D55" w:rsidRDefault="00004D55" w:rsidP="00F55709">
      <w:pPr>
        <w:jc w:val="both"/>
        <w:rPr>
          <w:rFonts w:ascii="Times New Roman" w:hAnsi="Times New Roman" w:cs="Times New Roman"/>
          <w:sz w:val="24"/>
          <w:szCs w:val="24"/>
        </w:rPr>
      </w:pPr>
      <w:r w:rsidRPr="00004D55">
        <w:rPr>
          <w:rFonts w:ascii="Times New Roman" w:hAnsi="Times New Roman" w:cs="Times New Roman"/>
          <w:b/>
          <w:sz w:val="24"/>
          <w:szCs w:val="24"/>
        </w:rPr>
        <w:t>Projekta koordinators Rīgas plānošanas reģionā</w:t>
      </w:r>
      <w:r>
        <w:rPr>
          <w:rFonts w:ascii="Times New Roman" w:hAnsi="Times New Roman" w:cs="Times New Roman"/>
          <w:sz w:val="24"/>
          <w:szCs w:val="24"/>
        </w:rPr>
        <w:t xml:space="preserve">: </w:t>
      </w:r>
      <w:r w:rsidR="00586768">
        <w:rPr>
          <w:rFonts w:ascii="Times New Roman" w:hAnsi="Times New Roman" w:cs="Times New Roman"/>
          <w:sz w:val="24"/>
          <w:szCs w:val="24"/>
        </w:rPr>
        <w:t>Sanita</w:t>
      </w:r>
      <w:r>
        <w:rPr>
          <w:rFonts w:ascii="Times New Roman" w:hAnsi="Times New Roman" w:cs="Times New Roman"/>
          <w:sz w:val="24"/>
          <w:szCs w:val="24"/>
        </w:rPr>
        <w:t xml:space="preserve"> </w:t>
      </w:r>
      <w:r w:rsidR="00586768">
        <w:rPr>
          <w:rFonts w:ascii="Times New Roman" w:hAnsi="Times New Roman" w:cs="Times New Roman"/>
          <w:sz w:val="24"/>
          <w:szCs w:val="24"/>
        </w:rPr>
        <w:t>Paegle</w:t>
      </w:r>
      <w:r>
        <w:rPr>
          <w:rFonts w:ascii="Times New Roman" w:hAnsi="Times New Roman" w:cs="Times New Roman"/>
          <w:sz w:val="24"/>
          <w:szCs w:val="24"/>
        </w:rPr>
        <w:t xml:space="preserve">, e-pasts: </w:t>
      </w:r>
      <w:hyperlink r:id="rId22" w:history="1">
        <w:r w:rsidR="00586768" w:rsidRPr="00542922">
          <w:rPr>
            <w:rStyle w:val="Hyperlink"/>
            <w:rFonts w:ascii="Times New Roman" w:hAnsi="Times New Roman" w:cs="Times New Roman"/>
            <w:sz w:val="24"/>
            <w:szCs w:val="24"/>
          </w:rPr>
          <w:t>sanita.paegle@rpr.gov.lv</w:t>
        </w:r>
      </w:hyperlink>
      <w:r w:rsidR="00586768">
        <w:rPr>
          <w:rFonts w:ascii="Times New Roman" w:hAnsi="Times New Roman" w:cs="Times New Roman"/>
          <w:sz w:val="24"/>
          <w:szCs w:val="24"/>
        </w:rPr>
        <w:t xml:space="preserve"> </w:t>
      </w:r>
      <w:bookmarkStart w:id="0" w:name="_GoBack"/>
      <w:bookmarkEnd w:id="0"/>
    </w:p>
    <w:p w:rsidR="00537961" w:rsidRDefault="00537961" w:rsidP="00F55709">
      <w:pPr>
        <w:jc w:val="both"/>
        <w:rPr>
          <w:rFonts w:ascii="Times New Roman" w:hAnsi="Times New Roman" w:cs="Times New Roman"/>
          <w:sz w:val="24"/>
          <w:szCs w:val="24"/>
        </w:rPr>
      </w:pPr>
    </w:p>
    <w:p w:rsidR="00537961" w:rsidRDefault="00537961" w:rsidP="00F55709">
      <w:pPr>
        <w:jc w:val="both"/>
        <w:rPr>
          <w:rFonts w:ascii="Times New Roman" w:hAnsi="Times New Roman" w:cs="Times New Roman"/>
          <w:sz w:val="24"/>
          <w:szCs w:val="24"/>
        </w:rPr>
      </w:pPr>
    </w:p>
    <w:sectPr w:rsidR="00537961" w:rsidSect="00603546">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B5" w:rsidRDefault="006C54B5" w:rsidP="006C54B5">
      <w:pPr>
        <w:spacing w:after="0" w:line="240" w:lineRule="auto"/>
      </w:pPr>
      <w:r>
        <w:separator/>
      </w:r>
    </w:p>
  </w:endnote>
  <w:endnote w:type="continuationSeparator" w:id="0">
    <w:p w:rsidR="006C54B5" w:rsidRDefault="006C54B5" w:rsidP="006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1313"/>
      <w:docPartObj>
        <w:docPartGallery w:val="Page Numbers (Bottom of Page)"/>
        <w:docPartUnique/>
      </w:docPartObj>
    </w:sdtPr>
    <w:sdtEndPr/>
    <w:sdtContent>
      <w:p w:rsidR="006C54B5" w:rsidRDefault="00586768">
        <w:pPr>
          <w:pStyle w:val="Footer"/>
          <w:jc w:val="center"/>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rsidR="006C54B5" w:rsidRDefault="006C5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B5" w:rsidRDefault="006C54B5" w:rsidP="006C54B5">
      <w:pPr>
        <w:spacing w:after="0" w:line="240" w:lineRule="auto"/>
      </w:pPr>
      <w:r>
        <w:separator/>
      </w:r>
    </w:p>
  </w:footnote>
  <w:footnote w:type="continuationSeparator" w:id="0">
    <w:p w:rsidR="006C54B5" w:rsidRDefault="006C54B5" w:rsidP="006C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031"/>
    <w:multiLevelType w:val="hybridMultilevel"/>
    <w:tmpl w:val="42562E00"/>
    <w:lvl w:ilvl="0" w:tplc="FDF8D840">
      <w:start w:val="1"/>
      <w:numFmt w:val="bullet"/>
      <w:lvlText w:val=""/>
      <w:lvlJc w:val="left"/>
      <w:pPr>
        <w:ind w:left="1353" w:hanging="360"/>
      </w:pPr>
      <w:rPr>
        <w:rFonts w:ascii="Wingdings" w:hAnsi="Wingdings" w:hint="default"/>
        <w:color w:val="E36C0A" w:themeColor="accent6"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1BB5A24"/>
    <w:multiLevelType w:val="hybridMultilevel"/>
    <w:tmpl w:val="C6C05C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linkStyles/>
  <w:defaultTabStop w:val="720"/>
  <w:characterSpacingControl w:val="doNotCompress"/>
  <w:saveXmlDataOnly/>
  <w:useXSLTWhenSaving/>
  <w:footnotePr>
    <w:footnote w:id="-1"/>
    <w:footnote w:id="0"/>
  </w:footnotePr>
  <w:endnotePr>
    <w:endnote w:id="-1"/>
    <w:endnote w:id="0"/>
  </w:endnotePr>
  <w:compat>
    <w:compatSetting w:name="compatibilityMode" w:uri="http://schemas.microsoft.com/office/word" w:val="12"/>
  </w:compat>
  <w:rsids>
    <w:rsidRoot w:val="00A815CF"/>
    <w:rsid w:val="00004D55"/>
    <w:rsid w:val="000224D3"/>
    <w:rsid w:val="000570B6"/>
    <w:rsid w:val="00093358"/>
    <w:rsid w:val="00096D93"/>
    <w:rsid w:val="000B0BE2"/>
    <w:rsid w:val="000F1E2E"/>
    <w:rsid w:val="001156E4"/>
    <w:rsid w:val="00161E42"/>
    <w:rsid w:val="001871AF"/>
    <w:rsid w:val="00190F02"/>
    <w:rsid w:val="0019268D"/>
    <w:rsid w:val="001A1BEB"/>
    <w:rsid w:val="002103E7"/>
    <w:rsid w:val="00223711"/>
    <w:rsid w:val="002265AE"/>
    <w:rsid w:val="00236C6B"/>
    <w:rsid w:val="00272437"/>
    <w:rsid w:val="002B0EC5"/>
    <w:rsid w:val="00303F18"/>
    <w:rsid w:val="00374FBB"/>
    <w:rsid w:val="003A1F86"/>
    <w:rsid w:val="003A3097"/>
    <w:rsid w:val="003B2937"/>
    <w:rsid w:val="004361F7"/>
    <w:rsid w:val="00446F10"/>
    <w:rsid w:val="00473B78"/>
    <w:rsid w:val="004E1927"/>
    <w:rsid w:val="00507136"/>
    <w:rsid w:val="00517017"/>
    <w:rsid w:val="0052490C"/>
    <w:rsid w:val="00527B7E"/>
    <w:rsid w:val="00537961"/>
    <w:rsid w:val="00577443"/>
    <w:rsid w:val="00586768"/>
    <w:rsid w:val="0059710F"/>
    <w:rsid w:val="005F7A55"/>
    <w:rsid w:val="00603546"/>
    <w:rsid w:val="006056B1"/>
    <w:rsid w:val="00660ECB"/>
    <w:rsid w:val="006C54B5"/>
    <w:rsid w:val="0075506D"/>
    <w:rsid w:val="007C50F4"/>
    <w:rsid w:val="00830035"/>
    <w:rsid w:val="00831657"/>
    <w:rsid w:val="008636F9"/>
    <w:rsid w:val="00865360"/>
    <w:rsid w:val="0087327D"/>
    <w:rsid w:val="00891235"/>
    <w:rsid w:val="00893346"/>
    <w:rsid w:val="008954A9"/>
    <w:rsid w:val="008C4034"/>
    <w:rsid w:val="008F20A4"/>
    <w:rsid w:val="009132EC"/>
    <w:rsid w:val="009B3A2E"/>
    <w:rsid w:val="009B6301"/>
    <w:rsid w:val="009F049F"/>
    <w:rsid w:val="00A546EB"/>
    <w:rsid w:val="00A6326B"/>
    <w:rsid w:val="00A704C6"/>
    <w:rsid w:val="00A815CF"/>
    <w:rsid w:val="00AC6A4D"/>
    <w:rsid w:val="00AD5B1D"/>
    <w:rsid w:val="00AF1BDC"/>
    <w:rsid w:val="00B41CB2"/>
    <w:rsid w:val="00B45A85"/>
    <w:rsid w:val="00B505B0"/>
    <w:rsid w:val="00B5586A"/>
    <w:rsid w:val="00BA1366"/>
    <w:rsid w:val="00BA3B63"/>
    <w:rsid w:val="00BB0652"/>
    <w:rsid w:val="00BD545F"/>
    <w:rsid w:val="00BF011F"/>
    <w:rsid w:val="00C4300C"/>
    <w:rsid w:val="00C76AB8"/>
    <w:rsid w:val="00C904A8"/>
    <w:rsid w:val="00C91D59"/>
    <w:rsid w:val="00DC3DFF"/>
    <w:rsid w:val="00DF0500"/>
    <w:rsid w:val="00E0767B"/>
    <w:rsid w:val="00E70F83"/>
    <w:rsid w:val="00E87BAE"/>
    <w:rsid w:val="00E95F98"/>
    <w:rsid w:val="00F266E5"/>
    <w:rsid w:val="00F33E29"/>
    <w:rsid w:val="00F3624C"/>
    <w:rsid w:val="00F55709"/>
    <w:rsid w:val="00F66E91"/>
    <w:rsid w:val="00FA22E4"/>
    <w:rsid w:val="00FB051D"/>
    <w:rsid w:val="00FF2E5A"/>
    <w:rsid w:val="00FF3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5095-7094-4877-86F7-04740F22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B1"/>
    <w:pPr>
      <w:spacing w:before="0" w:beforeAutospacing="0" w:after="160" w:afterAutospacing="0" w:line="259" w:lineRule="auto"/>
    </w:pPr>
    <w:rPr>
      <w:lang w:val="en-GB"/>
    </w:rPr>
  </w:style>
  <w:style w:type="paragraph" w:styleId="Heading1">
    <w:name w:val="heading 1"/>
    <w:basedOn w:val="Normal"/>
    <w:link w:val="Heading1Char"/>
    <w:uiPriority w:val="9"/>
    <w:qFormat/>
    <w:rsid w:val="00236C6B"/>
    <w:pPr>
      <w:spacing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5379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rsid w:val="006056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56B1"/>
  </w:style>
  <w:style w:type="character" w:styleId="Hyperlink">
    <w:name w:val="Hyperlink"/>
    <w:basedOn w:val="DefaultParagraphFont"/>
    <w:uiPriority w:val="99"/>
    <w:unhideWhenUsed/>
    <w:rsid w:val="00004D55"/>
    <w:rPr>
      <w:color w:val="0000FF" w:themeColor="hyperlink"/>
      <w:u w:val="single"/>
    </w:rPr>
  </w:style>
  <w:style w:type="character" w:customStyle="1" w:styleId="Heading1Char">
    <w:name w:val="Heading 1 Char"/>
    <w:basedOn w:val="DefaultParagraphFont"/>
    <w:link w:val="Heading1"/>
    <w:uiPriority w:val="9"/>
    <w:rsid w:val="00236C6B"/>
    <w:rPr>
      <w:rFonts w:ascii="Times New Roman" w:eastAsia="Times New Roman" w:hAnsi="Times New Roman" w:cs="Times New Roman"/>
      <w:b/>
      <w:bCs/>
      <w:kern w:val="36"/>
      <w:sz w:val="48"/>
      <w:szCs w:val="48"/>
      <w:lang w:eastAsia="lv-LV"/>
    </w:rPr>
  </w:style>
  <w:style w:type="character" w:styleId="Emphasis">
    <w:name w:val="Emphasis"/>
    <w:basedOn w:val="DefaultParagraphFont"/>
    <w:uiPriority w:val="20"/>
    <w:qFormat/>
    <w:rsid w:val="00AF1BDC"/>
    <w:rPr>
      <w:i/>
      <w:iCs/>
    </w:rPr>
  </w:style>
  <w:style w:type="table" w:styleId="TableGrid">
    <w:name w:val="Table Grid"/>
    <w:basedOn w:val="TableNormal"/>
    <w:uiPriority w:val="59"/>
    <w:rsid w:val="0059710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6B"/>
    <w:rPr>
      <w:rFonts w:ascii="Tahoma" w:hAnsi="Tahoma" w:cs="Tahoma"/>
      <w:sz w:val="16"/>
      <w:szCs w:val="16"/>
    </w:rPr>
  </w:style>
  <w:style w:type="character" w:customStyle="1" w:styleId="displayedin">
    <w:name w:val="displayedin"/>
    <w:uiPriority w:val="99"/>
    <w:rsid w:val="004361F7"/>
    <w:rPr>
      <w:rFonts w:ascii="Times New Roman" w:hAnsi="Times New Roman"/>
    </w:rPr>
  </w:style>
  <w:style w:type="character" w:customStyle="1" w:styleId="Heading2Char">
    <w:name w:val="Heading 2 Char"/>
    <w:basedOn w:val="DefaultParagraphFont"/>
    <w:link w:val="Heading2"/>
    <w:uiPriority w:val="9"/>
    <w:semiHidden/>
    <w:rsid w:val="005379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7961"/>
    <w:pPr>
      <w:spacing w:after="200"/>
      <w:ind w:left="720"/>
      <w:contextualSpacing/>
    </w:pPr>
    <w:rPr>
      <w:lang w:val="de-DE"/>
    </w:rPr>
  </w:style>
  <w:style w:type="paragraph" w:styleId="Header">
    <w:name w:val="header"/>
    <w:basedOn w:val="Normal"/>
    <w:link w:val="HeaderChar"/>
    <w:uiPriority w:val="99"/>
    <w:semiHidden/>
    <w:unhideWhenUsed/>
    <w:rsid w:val="006C54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C54B5"/>
    <w:rPr>
      <w:lang w:val="en-GB"/>
    </w:rPr>
  </w:style>
  <w:style w:type="paragraph" w:styleId="Footer">
    <w:name w:val="footer"/>
    <w:basedOn w:val="Normal"/>
    <w:link w:val="FooterChar"/>
    <w:uiPriority w:val="99"/>
    <w:unhideWhenUsed/>
    <w:rsid w:val="006C5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4B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7849">
      <w:bodyDiv w:val="1"/>
      <w:marLeft w:val="0"/>
      <w:marRight w:val="0"/>
      <w:marTop w:val="0"/>
      <w:marBottom w:val="0"/>
      <w:divBdr>
        <w:top w:val="none" w:sz="0" w:space="0" w:color="auto"/>
        <w:left w:val="none" w:sz="0" w:space="0" w:color="auto"/>
        <w:bottom w:val="none" w:sz="0" w:space="0" w:color="auto"/>
        <w:right w:val="none" w:sz="0" w:space="0" w:color="auto"/>
      </w:divBdr>
    </w:div>
    <w:div w:id="1533837081">
      <w:bodyDiv w:val="1"/>
      <w:marLeft w:val="0"/>
      <w:marRight w:val="0"/>
      <w:marTop w:val="0"/>
      <w:marBottom w:val="0"/>
      <w:divBdr>
        <w:top w:val="none" w:sz="0" w:space="0" w:color="auto"/>
        <w:left w:val="none" w:sz="0" w:space="0" w:color="auto"/>
        <w:bottom w:val="none" w:sz="0" w:space="0" w:color="auto"/>
        <w:right w:val="none" w:sz="0" w:space="0" w:color="auto"/>
      </w:divBdr>
      <w:divsChild>
        <w:div w:id="374937463">
          <w:marLeft w:val="0"/>
          <w:marRight w:val="0"/>
          <w:marTop w:val="0"/>
          <w:marBottom w:val="0"/>
          <w:divBdr>
            <w:top w:val="none" w:sz="0" w:space="0" w:color="auto"/>
            <w:left w:val="none" w:sz="0" w:space="0" w:color="auto"/>
            <w:bottom w:val="none" w:sz="0" w:space="0" w:color="auto"/>
            <w:right w:val="none" w:sz="0" w:space="0" w:color="auto"/>
          </w:divBdr>
        </w:div>
        <w:div w:id="94773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sanita.paegle@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RPR</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Ilgvars Francis</cp:lastModifiedBy>
  <cp:revision>25</cp:revision>
  <dcterms:created xsi:type="dcterms:W3CDTF">2016-08-16T10:56:00Z</dcterms:created>
  <dcterms:modified xsi:type="dcterms:W3CDTF">2018-09-27T11:26:00Z</dcterms:modified>
</cp:coreProperties>
</file>